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CB" w:rsidRPr="005D080F" w:rsidRDefault="003C1BCB" w:rsidP="00B04911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u w:val="single"/>
        </w:rPr>
      </w:pPr>
      <w:r w:rsidRPr="005D080F">
        <w:rPr>
          <w:rFonts w:ascii="Calibri" w:hAnsi="Calibri"/>
          <w:color w:val="1F497D"/>
          <w:sz w:val="22"/>
          <w:szCs w:val="22"/>
          <w:u w:val="single"/>
        </w:rPr>
        <w:t>Coronavirus, Précautions pour les patients SED NV</w:t>
      </w:r>
    </w:p>
    <w:p w:rsidR="003C1BCB" w:rsidRDefault="003C1BCB" w:rsidP="00B04911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</w:p>
    <w:p w:rsidR="003C1BCB" w:rsidRDefault="003C1BCB" w:rsidP="00B04911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En l’état actuel des connaissances, il est difficile à ce stade de rédiger des recommandations spécifiques concernant une pathologie </w:t>
      </w:r>
      <w:r w:rsidR="00F81E68">
        <w:rPr>
          <w:rFonts w:ascii="Calibri" w:hAnsi="Calibri"/>
          <w:color w:val="1F497D"/>
          <w:sz w:val="22"/>
          <w:szCs w:val="22"/>
        </w:rPr>
        <w:t>précise</w:t>
      </w:r>
      <w:r>
        <w:rPr>
          <w:rFonts w:ascii="Calibri" w:hAnsi="Calibri"/>
          <w:color w:val="1F497D"/>
          <w:sz w:val="22"/>
          <w:szCs w:val="22"/>
        </w:rPr>
        <w:t xml:space="preserve"> et le COVID-19, notamment pour les SED NV qui regroupent plusieurs pathologies différentes, avec des complications différentes.</w:t>
      </w:r>
    </w:p>
    <w:p w:rsidR="003C1BCB" w:rsidRDefault="003C1BCB" w:rsidP="00B04911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</w:p>
    <w:p w:rsidR="00B04911" w:rsidRDefault="003C1BCB" w:rsidP="00B04911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Néanmoins, comme pour la population générale, les patients avec SED NV </w:t>
      </w:r>
      <w:r w:rsidR="00EB6BE7">
        <w:rPr>
          <w:rFonts w:ascii="Calibri" w:hAnsi="Calibri"/>
          <w:color w:val="1F497D"/>
          <w:sz w:val="22"/>
          <w:szCs w:val="22"/>
        </w:rPr>
        <w:t>so</w:t>
      </w:r>
      <w:r>
        <w:rPr>
          <w:rFonts w:ascii="Calibri" w:hAnsi="Calibri"/>
          <w:color w:val="1F497D"/>
          <w:sz w:val="22"/>
          <w:szCs w:val="22"/>
        </w:rPr>
        <w:t>nt à risque de formes sévère</w:t>
      </w:r>
      <w:r w:rsidR="00EB6BE7">
        <w:rPr>
          <w:rFonts w:ascii="Calibri" w:hAnsi="Calibri"/>
          <w:color w:val="1F497D"/>
          <w:sz w:val="22"/>
          <w:szCs w:val="22"/>
        </w:rPr>
        <w:t>s</w:t>
      </w:r>
      <w:r>
        <w:rPr>
          <w:rFonts w:ascii="Calibri" w:hAnsi="Calibri"/>
          <w:color w:val="1F497D"/>
          <w:sz w:val="22"/>
          <w:szCs w:val="22"/>
        </w:rPr>
        <w:t xml:space="preserve"> de COVID-19 s’ils présentent un ou des facteur(s) de risque </w:t>
      </w:r>
      <w:r w:rsidR="00EB6BE7">
        <w:rPr>
          <w:rFonts w:ascii="Calibri" w:hAnsi="Calibri"/>
          <w:color w:val="1F497D"/>
          <w:sz w:val="22"/>
          <w:szCs w:val="22"/>
        </w:rPr>
        <w:t xml:space="preserve">parmi ceux </w:t>
      </w:r>
      <w:r>
        <w:rPr>
          <w:rFonts w:ascii="Calibri" w:hAnsi="Calibri"/>
          <w:color w:val="1F497D"/>
          <w:sz w:val="22"/>
          <w:szCs w:val="22"/>
        </w:rPr>
        <w:t xml:space="preserve">qui sont maintenant identifiés.  </w:t>
      </w:r>
    </w:p>
    <w:p w:rsidR="00F81E68" w:rsidRDefault="003C1BCB" w:rsidP="00B04911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Ainsi, </w:t>
      </w:r>
      <w:r w:rsidR="00EB6BE7">
        <w:rPr>
          <w:rFonts w:ascii="Calibri" w:hAnsi="Calibri"/>
          <w:color w:val="1F497D"/>
          <w:sz w:val="22"/>
          <w:szCs w:val="22"/>
        </w:rPr>
        <w:t>et de façon peut-être encore non exhaustive, l’</w:t>
      </w:r>
      <w:r>
        <w:rPr>
          <w:rFonts w:ascii="Calibri" w:hAnsi="Calibri"/>
          <w:color w:val="1F497D"/>
          <w:sz w:val="22"/>
          <w:szCs w:val="22"/>
        </w:rPr>
        <w:t xml:space="preserve">obésité, </w:t>
      </w:r>
      <w:r w:rsidR="00EB6BE7">
        <w:rPr>
          <w:rFonts w:ascii="Calibri" w:hAnsi="Calibri"/>
          <w:color w:val="1F497D"/>
          <w:sz w:val="22"/>
          <w:szCs w:val="22"/>
        </w:rPr>
        <w:t xml:space="preserve">le </w:t>
      </w:r>
      <w:r>
        <w:rPr>
          <w:rFonts w:ascii="Calibri" w:hAnsi="Calibri"/>
          <w:color w:val="1F497D"/>
          <w:sz w:val="22"/>
          <w:szCs w:val="22"/>
        </w:rPr>
        <w:t>diabète</w:t>
      </w:r>
      <w:r w:rsidR="00EB6BE7">
        <w:rPr>
          <w:rFonts w:ascii="Calibri" w:hAnsi="Calibri"/>
          <w:color w:val="1F497D"/>
          <w:sz w:val="22"/>
          <w:szCs w:val="22"/>
        </w:rPr>
        <w:t xml:space="preserve"> (surtout non équilibré)</w:t>
      </w:r>
      <w:r>
        <w:rPr>
          <w:rFonts w:ascii="Calibri" w:hAnsi="Calibri"/>
          <w:color w:val="1F497D"/>
          <w:sz w:val="22"/>
          <w:szCs w:val="22"/>
        </w:rPr>
        <w:t>,</w:t>
      </w:r>
      <w:r w:rsidR="00EB6BE7">
        <w:rPr>
          <w:rFonts w:ascii="Calibri" w:hAnsi="Calibri"/>
          <w:color w:val="1F497D"/>
          <w:sz w:val="22"/>
          <w:szCs w:val="22"/>
        </w:rPr>
        <w:t xml:space="preserve"> les</w:t>
      </w:r>
      <w:r>
        <w:rPr>
          <w:rFonts w:ascii="Calibri" w:hAnsi="Calibri"/>
          <w:color w:val="1F497D"/>
          <w:sz w:val="22"/>
          <w:szCs w:val="22"/>
        </w:rPr>
        <w:t xml:space="preserve"> pathologies cardio-vasculaires</w:t>
      </w:r>
      <w:r w:rsidR="00EB6BE7">
        <w:rPr>
          <w:rFonts w:ascii="Calibri" w:hAnsi="Calibri"/>
          <w:color w:val="1F497D"/>
          <w:sz w:val="22"/>
          <w:szCs w:val="22"/>
        </w:rPr>
        <w:t xml:space="preserve"> (dont</w:t>
      </w:r>
      <w:r>
        <w:rPr>
          <w:rFonts w:ascii="Calibri" w:hAnsi="Calibri"/>
          <w:color w:val="1F497D"/>
          <w:sz w:val="22"/>
          <w:szCs w:val="22"/>
        </w:rPr>
        <w:t xml:space="preserve"> HTA déséquilibrée</w:t>
      </w:r>
      <w:r w:rsidR="00EB6BE7">
        <w:rPr>
          <w:rFonts w:ascii="Calibri" w:hAnsi="Calibri"/>
          <w:color w:val="1F497D"/>
          <w:sz w:val="22"/>
          <w:szCs w:val="22"/>
        </w:rPr>
        <w:t xml:space="preserve">), les pathologies respiratoires (dont </w:t>
      </w:r>
      <w:r>
        <w:rPr>
          <w:rFonts w:ascii="Calibri" w:hAnsi="Calibri"/>
          <w:color w:val="1F497D"/>
          <w:sz w:val="22"/>
          <w:szCs w:val="22"/>
        </w:rPr>
        <w:t>asthme sévère</w:t>
      </w:r>
      <w:r w:rsidR="00EB6BE7">
        <w:rPr>
          <w:rFonts w:ascii="Calibri" w:hAnsi="Calibri"/>
          <w:color w:val="1F497D"/>
          <w:sz w:val="22"/>
          <w:szCs w:val="22"/>
        </w:rPr>
        <w:t>) et l’insuffisance rénale entrainent un risque augmenté de forme grave</w:t>
      </w:r>
      <w:r>
        <w:rPr>
          <w:rFonts w:ascii="Calibri" w:hAnsi="Calibri"/>
          <w:color w:val="1F497D"/>
          <w:sz w:val="22"/>
          <w:szCs w:val="22"/>
        </w:rPr>
        <w:t>.</w:t>
      </w:r>
    </w:p>
    <w:p w:rsidR="00EB6BE7" w:rsidRDefault="00EB6BE7" w:rsidP="00B04911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Bien sûr, toute forme d’immunosuppression également : pour les SED NV, il s’agit essentiellement des patients prenant un traitement pouvant déprimer l’immunité, tels que les AINS ou les corticoïdes. </w:t>
      </w:r>
    </w:p>
    <w:p w:rsidR="003C1BCB" w:rsidRDefault="00EB6BE7" w:rsidP="00B04911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Ces traitements, s’ils sont des traitements de fond, ne doivent pas être arrêtés </w:t>
      </w:r>
      <w:r w:rsidR="006A344A">
        <w:rPr>
          <w:rFonts w:ascii="Calibri" w:hAnsi="Calibri"/>
          <w:color w:val="1F497D"/>
          <w:sz w:val="22"/>
          <w:szCs w:val="22"/>
        </w:rPr>
        <w:t>brutalement, mais l’indication de</w:t>
      </w:r>
      <w:r>
        <w:rPr>
          <w:rFonts w:ascii="Calibri" w:hAnsi="Calibri"/>
          <w:color w:val="1F497D"/>
          <w:sz w:val="22"/>
          <w:szCs w:val="22"/>
        </w:rPr>
        <w:t xml:space="preserve"> ce traitement doit être </w:t>
      </w:r>
      <w:r w:rsidR="006A344A">
        <w:rPr>
          <w:rFonts w:ascii="Calibri" w:hAnsi="Calibri"/>
          <w:color w:val="1F497D"/>
          <w:sz w:val="22"/>
          <w:szCs w:val="22"/>
        </w:rPr>
        <w:t>rediscutée</w:t>
      </w:r>
      <w:r>
        <w:rPr>
          <w:rFonts w:ascii="Calibri" w:hAnsi="Calibri"/>
          <w:color w:val="1F497D"/>
          <w:sz w:val="22"/>
          <w:szCs w:val="22"/>
        </w:rPr>
        <w:t xml:space="preserve"> avec le médecin référent du patient à la lumière de la pandémie actuelle. </w:t>
      </w:r>
    </w:p>
    <w:p w:rsidR="003C1BCB" w:rsidRDefault="003C1BCB" w:rsidP="00B04911">
      <w:pPr>
        <w:spacing w:line="276" w:lineRule="auto"/>
        <w:rPr>
          <w:rFonts w:ascii="Calibri" w:hAnsi="Calibri"/>
          <w:color w:val="1F497D"/>
          <w:sz w:val="22"/>
          <w:szCs w:val="22"/>
        </w:rPr>
      </w:pPr>
    </w:p>
    <w:p w:rsidR="00F81E68" w:rsidRDefault="00F81E68" w:rsidP="00B04911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 w:rsidRPr="00B04911">
        <w:rPr>
          <w:rFonts w:ascii="Calibri" w:hAnsi="Calibri"/>
          <w:b/>
          <w:color w:val="1F497D"/>
          <w:sz w:val="22"/>
          <w:szCs w:val="22"/>
          <w:u w:val="single"/>
        </w:rPr>
        <w:t>Dans tous les cas, chaque patient est unique</w:t>
      </w:r>
      <w:r>
        <w:rPr>
          <w:rFonts w:ascii="Calibri" w:hAnsi="Calibri"/>
          <w:color w:val="1F497D"/>
          <w:sz w:val="22"/>
          <w:szCs w:val="22"/>
        </w:rPr>
        <w:t xml:space="preserve"> et </w:t>
      </w:r>
      <w:r w:rsidRPr="00B04911">
        <w:rPr>
          <w:rFonts w:ascii="Calibri" w:hAnsi="Calibri"/>
          <w:b/>
          <w:color w:val="1F497D"/>
          <w:sz w:val="22"/>
          <w:szCs w:val="22"/>
          <w:u w:val="single"/>
        </w:rPr>
        <w:t>ce sont surtout les pathologies sous-jacentes associées qui doivent être prises en compte pour estimer la fragilité de chaque individu</w:t>
      </w:r>
      <w:r>
        <w:rPr>
          <w:rFonts w:ascii="Calibri" w:hAnsi="Calibri"/>
          <w:color w:val="1F497D"/>
          <w:sz w:val="22"/>
          <w:szCs w:val="22"/>
        </w:rPr>
        <w:t>.</w:t>
      </w:r>
    </w:p>
    <w:p w:rsidR="00F81E68" w:rsidRDefault="00F81E68" w:rsidP="00B04911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</w:p>
    <w:p w:rsidR="00F81E68" w:rsidRDefault="00F81E68" w:rsidP="00B04911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 w:rsidRPr="00B04911">
        <w:rPr>
          <w:rFonts w:ascii="Calibri" w:hAnsi="Calibri"/>
          <w:color w:val="1F497D"/>
          <w:sz w:val="22"/>
          <w:szCs w:val="22"/>
          <w:u w:val="single"/>
        </w:rPr>
        <w:t>Il est primordial pour tous de suivre les recommandations du</w:t>
      </w:r>
      <w:r w:rsidR="003C1BCB" w:rsidRPr="00B04911">
        <w:rPr>
          <w:rFonts w:ascii="Calibri" w:hAnsi="Calibri"/>
          <w:color w:val="1F497D"/>
          <w:sz w:val="22"/>
          <w:szCs w:val="22"/>
          <w:u w:val="single"/>
        </w:rPr>
        <w:t xml:space="preserve"> Ministère de la santé pour la population générale.</w:t>
      </w:r>
      <w:r>
        <w:rPr>
          <w:rFonts w:ascii="Calibri" w:hAnsi="Calibri"/>
          <w:color w:val="1F497D"/>
          <w:sz w:val="22"/>
          <w:szCs w:val="22"/>
        </w:rPr>
        <w:t xml:space="preserve"> Il relève de la responsabilité de chacun de limiter au maximum la contagion, pour soi, mais aussi et surtout pour les autres. </w:t>
      </w:r>
    </w:p>
    <w:p w:rsidR="00F81E68" w:rsidRDefault="00F81E68" w:rsidP="00B04911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</w:p>
    <w:p w:rsidR="00F81E68" w:rsidRDefault="00F81E68" w:rsidP="00B04911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Les recommandations générales comprennent :</w:t>
      </w:r>
    </w:p>
    <w:p w:rsidR="00F81E68" w:rsidRDefault="00F81E68" w:rsidP="00B04911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 w:rsidRPr="00F81E68">
        <w:rPr>
          <w:rFonts w:ascii="Calibri" w:hAnsi="Calibri"/>
          <w:color w:val="1F497D"/>
          <w:sz w:val="22"/>
          <w:szCs w:val="22"/>
        </w:rPr>
        <w:t>-respecter les mesures de confinement</w:t>
      </w:r>
      <w:r>
        <w:rPr>
          <w:rFonts w:ascii="Calibri" w:hAnsi="Calibri"/>
          <w:color w:val="1F497D"/>
          <w:sz w:val="22"/>
          <w:szCs w:val="22"/>
        </w:rPr>
        <w:t xml:space="preserve"> : </w:t>
      </w:r>
      <w:r w:rsidRPr="00F81E68">
        <w:rPr>
          <w:rFonts w:ascii="Calibri" w:hAnsi="Calibri"/>
          <w:b/>
          <w:color w:val="1F497D"/>
          <w:sz w:val="22"/>
          <w:szCs w:val="22"/>
        </w:rPr>
        <w:t>RESTER CHEZ SOI !</w:t>
      </w:r>
      <w:r w:rsidRPr="00F81E68">
        <w:rPr>
          <w:rFonts w:ascii="Calibri" w:hAnsi="Calibri"/>
          <w:color w:val="1F497D"/>
          <w:sz w:val="22"/>
          <w:szCs w:val="22"/>
        </w:rPr>
        <w:t>, et (le plus possible) ne pas faire garder ses enfants par les grands-parents, surtout si ceux-ci ont des pathologies sous-jacentes.</w:t>
      </w:r>
    </w:p>
    <w:p w:rsidR="00B04911" w:rsidRDefault="00B04911" w:rsidP="00B04911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- </w:t>
      </w:r>
      <w:r w:rsidRPr="00F81E68">
        <w:rPr>
          <w:rFonts w:ascii="Calibri" w:hAnsi="Calibri"/>
          <w:color w:val="1F497D"/>
          <w:sz w:val="22"/>
          <w:szCs w:val="22"/>
        </w:rPr>
        <w:t>ne sortir que pour l’essentiel (cours</w:t>
      </w:r>
      <w:r>
        <w:rPr>
          <w:rFonts w:ascii="Calibri" w:hAnsi="Calibri"/>
          <w:color w:val="1F497D"/>
          <w:sz w:val="22"/>
          <w:szCs w:val="22"/>
        </w:rPr>
        <w:t>es...) et limiter les contacts.</w:t>
      </w:r>
    </w:p>
    <w:p w:rsidR="0081558E" w:rsidRDefault="00B04911" w:rsidP="00B04911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- é</w:t>
      </w:r>
      <w:r w:rsidRPr="00F81E68">
        <w:rPr>
          <w:rFonts w:ascii="Calibri" w:hAnsi="Calibri"/>
          <w:color w:val="1F497D"/>
          <w:sz w:val="22"/>
          <w:szCs w:val="22"/>
        </w:rPr>
        <w:t>viter les salles d’attentes</w:t>
      </w:r>
      <w:r>
        <w:rPr>
          <w:rFonts w:ascii="Calibri" w:hAnsi="Calibri"/>
          <w:color w:val="1F497D"/>
          <w:sz w:val="22"/>
          <w:szCs w:val="22"/>
        </w:rPr>
        <w:t xml:space="preserve"> au maximum. Pour les renouvellements d’ordonnance par exemple, ou pour des symptômes bénins, solliciter autant que possible la téléconsultation. </w:t>
      </w:r>
    </w:p>
    <w:p w:rsidR="00B04911" w:rsidRDefault="00F81E68" w:rsidP="00B04911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- se laver</w:t>
      </w:r>
      <w:r w:rsidRPr="00F81E68">
        <w:rPr>
          <w:rFonts w:ascii="Calibri" w:hAnsi="Calibri"/>
          <w:color w:val="1F497D"/>
          <w:sz w:val="22"/>
          <w:szCs w:val="22"/>
        </w:rPr>
        <w:t xml:space="preserve"> fréque</w:t>
      </w:r>
      <w:r>
        <w:rPr>
          <w:rFonts w:ascii="Calibri" w:hAnsi="Calibri"/>
          <w:color w:val="1F497D"/>
          <w:sz w:val="22"/>
          <w:szCs w:val="22"/>
        </w:rPr>
        <w:t>mment</w:t>
      </w:r>
      <w:r w:rsidRPr="00F81E68">
        <w:rPr>
          <w:rFonts w:ascii="Calibri" w:hAnsi="Calibri"/>
          <w:color w:val="1F497D"/>
          <w:sz w:val="22"/>
          <w:szCs w:val="22"/>
        </w:rPr>
        <w:t xml:space="preserve"> des mains en utilisant du savon et de l’eau</w:t>
      </w:r>
      <w:r w:rsidR="00B04911">
        <w:rPr>
          <w:rFonts w:ascii="Calibri" w:hAnsi="Calibri"/>
          <w:color w:val="1F497D"/>
          <w:sz w:val="22"/>
          <w:szCs w:val="22"/>
        </w:rPr>
        <w:t>. En cas de déplacement (seulement pour les choses primordiales = pharmacies ou courses alimentaires) utiliser du SHA (soluté hydro-alcoolique), utiliser des mouchoirs en papier et le jeter dès le 1</w:t>
      </w:r>
      <w:r w:rsidR="00B04911">
        <w:rPr>
          <w:rFonts w:ascii="Calibri" w:hAnsi="Calibri"/>
          <w:color w:val="1F497D"/>
          <w:sz w:val="22"/>
          <w:szCs w:val="22"/>
          <w:vertAlign w:val="superscript"/>
        </w:rPr>
        <w:t>er</w:t>
      </w:r>
      <w:r w:rsidR="00B04911">
        <w:rPr>
          <w:rFonts w:ascii="Calibri" w:hAnsi="Calibri"/>
          <w:color w:val="1F497D"/>
          <w:sz w:val="22"/>
          <w:szCs w:val="22"/>
        </w:rPr>
        <w:t xml:space="preserve"> usage et tousser dans son coude.</w:t>
      </w:r>
    </w:p>
    <w:p w:rsidR="0081558E" w:rsidRPr="00F81E68" w:rsidRDefault="0081558E" w:rsidP="00B04911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- éviter de toucher son nez, ses yeux ou sa bouche.</w:t>
      </w:r>
    </w:p>
    <w:p w:rsidR="00F81E68" w:rsidRDefault="00B04911" w:rsidP="00B04911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 w:rsidRPr="005D080F">
        <w:rPr>
          <w:rFonts w:ascii="Calibri" w:hAnsi="Calibri"/>
          <w:color w:val="1F497D"/>
          <w:sz w:val="22"/>
          <w:szCs w:val="22"/>
        </w:rPr>
        <w:t>- s</w:t>
      </w:r>
      <w:r w:rsidR="00F81E68" w:rsidRPr="005D080F">
        <w:rPr>
          <w:rFonts w:ascii="Calibri" w:hAnsi="Calibri"/>
          <w:color w:val="1F497D"/>
          <w:sz w:val="22"/>
          <w:szCs w:val="22"/>
        </w:rPr>
        <w:t>e mettre à jour d</w:t>
      </w:r>
      <w:r w:rsidR="006A344A" w:rsidRPr="005D080F">
        <w:rPr>
          <w:rFonts w:ascii="Calibri" w:hAnsi="Calibri"/>
          <w:color w:val="1F497D"/>
          <w:sz w:val="22"/>
          <w:szCs w:val="22"/>
        </w:rPr>
        <w:t>e ses</w:t>
      </w:r>
      <w:r w:rsidR="00F81E68" w:rsidRPr="005D080F">
        <w:rPr>
          <w:rFonts w:ascii="Calibri" w:hAnsi="Calibri"/>
          <w:color w:val="1F497D"/>
          <w:sz w:val="22"/>
          <w:szCs w:val="22"/>
        </w:rPr>
        <w:t xml:space="preserve"> vaccin</w:t>
      </w:r>
      <w:r w:rsidR="006A344A" w:rsidRPr="005D080F">
        <w:rPr>
          <w:rFonts w:ascii="Calibri" w:hAnsi="Calibri"/>
          <w:color w:val="1F497D"/>
          <w:sz w:val="22"/>
          <w:szCs w:val="22"/>
        </w:rPr>
        <w:t>s</w:t>
      </w:r>
    </w:p>
    <w:p w:rsidR="00250C96" w:rsidRDefault="005D080F" w:rsidP="00B04911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- é</w:t>
      </w:r>
      <w:r w:rsidR="00250C96">
        <w:rPr>
          <w:rFonts w:ascii="Calibri" w:hAnsi="Calibri"/>
          <w:color w:val="1F497D"/>
          <w:sz w:val="22"/>
          <w:szCs w:val="22"/>
        </w:rPr>
        <w:t>viter toute automédication</w:t>
      </w:r>
    </w:p>
    <w:p w:rsidR="005D080F" w:rsidRDefault="005D080F" w:rsidP="00B04911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</w:p>
    <w:p w:rsidR="0081558E" w:rsidRDefault="003C1BCB" w:rsidP="00B04911">
      <w:pPr>
        <w:rPr>
          <w:rFonts w:ascii="Calibri" w:hAnsi="Calibri"/>
          <w:color w:val="1F497D"/>
          <w:sz w:val="22"/>
          <w:szCs w:val="22"/>
        </w:rPr>
      </w:pPr>
      <w:r w:rsidRPr="005D080F">
        <w:rPr>
          <w:rFonts w:ascii="Calibri" w:hAnsi="Calibri"/>
          <w:color w:val="1F497D"/>
          <w:sz w:val="22"/>
          <w:szCs w:val="22"/>
          <w:u w:val="single"/>
        </w:rPr>
        <w:t>En cas de signe clinique de COVID-19</w:t>
      </w:r>
      <w:r>
        <w:rPr>
          <w:rFonts w:ascii="Calibri" w:hAnsi="Calibri"/>
          <w:color w:val="1F497D"/>
          <w:sz w:val="22"/>
          <w:szCs w:val="22"/>
        </w:rPr>
        <w:t>, le référent reste le médecin traitant qui pourra se mettre en relation avec nous.</w:t>
      </w:r>
    </w:p>
    <w:p w:rsidR="0081558E" w:rsidRDefault="00B04911" w:rsidP="00B04911">
      <w:pPr>
        <w:rPr>
          <w:rFonts w:ascii="Calibri" w:hAnsi="Calibri"/>
          <w:color w:val="1F497D"/>
          <w:sz w:val="22"/>
          <w:szCs w:val="22"/>
        </w:rPr>
      </w:pPr>
      <w:r w:rsidRPr="005D080F">
        <w:rPr>
          <w:rFonts w:ascii="Calibri" w:hAnsi="Calibri"/>
          <w:color w:val="1F497D"/>
          <w:sz w:val="22"/>
          <w:szCs w:val="22"/>
        </w:rPr>
        <w:t>En cas de symptômes bénins (fièvre, toux, rhinite), N’alle</w:t>
      </w:r>
      <w:r w:rsidR="006A344A" w:rsidRPr="005D080F">
        <w:rPr>
          <w:rFonts w:ascii="Calibri" w:hAnsi="Calibri"/>
          <w:color w:val="1F497D"/>
          <w:sz w:val="22"/>
          <w:szCs w:val="22"/>
        </w:rPr>
        <w:t>z</w:t>
      </w:r>
      <w:r w:rsidRPr="005D080F">
        <w:rPr>
          <w:rFonts w:ascii="Calibri" w:hAnsi="Calibri"/>
          <w:color w:val="1F497D"/>
          <w:sz w:val="22"/>
          <w:szCs w:val="22"/>
        </w:rPr>
        <w:t xml:space="preserve"> PAS chez votre médecin, NI aux urgences</w:t>
      </w:r>
      <w:r>
        <w:rPr>
          <w:rFonts w:ascii="Calibri" w:hAnsi="Calibri"/>
          <w:color w:val="1F497D"/>
          <w:sz w:val="22"/>
          <w:szCs w:val="22"/>
        </w:rPr>
        <w:t xml:space="preserve"> : rester chez </w:t>
      </w:r>
      <w:r w:rsidR="006A344A">
        <w:rPr>
          <w:rFonts w:ascii="Calibri" w:hAnsi="Calibri"/>
          <w:color w:val="1F497D"/>
          <w:sz w:val="22"/>
          <w:szCs w:val="22"/>
        </w:rPr>
        <w:t>vous</w:t>
      </w:r>
      <w:r>
        <w:rPr>
          <w:rFonts w:ascii="Calibri" w:hAnsi="Calibri"/>
          <w:color w:val="1F497D"/>
          <w:sz w:val="22"/>
          <w:szCs w:val="22"/>
        </w:rPr>
        <w:t xml:space="preserve"> ! Ne prenez pas d’AINS (ibuprofène, </w:t>
      </w:r>
      <w:proofErr w:type="spellStart"/>
      <w:r>
        <w:rPr>
          <w:rFonts w:ascii="Calibri" w:hAnsi="Calibri"/>
          <w:color w:val="1F497D"/>
          <w:sz w:val="22"/>
          <w:szCs w:val="22"/>
        </w:rPr>
        <w:t>kétoprofène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, …). </w:t>
      </w:r>
    </w:p>
    <w:p w:rsidR="00B04911" w:rsidRDefault="0081558E" w:rsidP="00B04911">
      <w:pPr>
        <w:rPr>
          <w:rFonts w:ascii="Calibri" w:hAnsi="Calibri"/>
          <w:color w:val="1F497D"/>
          <w:sz w:val="22"/>
          <w:szCs w:val="22"/>
        </w:rPr>
      </w:pPr>
      <w:r w:rsidRPr="005D080F">
        <w:rPr>
          <w:rFonts w:ascii="Calibri" w:hAnsi="Calibri"/>
          <w:color w:val="1F497D"/>
          <w:sz w:val="22"/>
          <w:szCs w:val="22"/>
        </w:rPr>
        <w:t>En cas de</w:t>
      </w:r>
      <w:r w:rsidR="00B04911" w:rsidRPr="005D080F">
        <w:rPr>
          <w:rFonts w:ascii="Calibri" w:hAnsi="Calibri"/>
          <w:color w:val="1F497D"/>
          <w:sz w:val="22"/>
          <w:szCs w:val="22"/>
        </w:rPr>
        <w:t xml:space="preserve"> survenue de signes sévères (cyanose= lèvres bleutées, gêne respiratoire importante, irrégula</w:t>
      </w:r>
      <w:bookmarkStart w:id="0" w:name="_GoBack"/>
      <w:bookmarkEnd w:id="0"/>
      <w:r w:rsidR="00B04911" w:rsidRPr="005D080F">
        <w:rPr>
          <w:rFonts w:ascii="Calibri" w:hAnsi="Calibri"/>
          <w:color w:val="1F497D"/>
          <w:sz w:val="22"/>
          <w:szCs w:val="22"/>
        </w:rPr>
        <w:t>rités du rythme respiratoire</w:t>
      </w:r>
      <w:r w:rsidR="00B04911">
        <w:rPr>
          <w:rFonts w:ascii="Calibri" w:hAnsi="Calibri"/>
          <w:color w:val="1F497D"/>
          <w:sz w:val="22"/>
          <w:szCs w:val="22"/>
        </w:rPr>
        <w:t>, appeler le 15</w:t>
      </w:r>
      <w:r>
        <w:rPr>
          <w:rFonts w:ascii="Calibri" w:hAnsi="Calibri"/>
          <w:color w:val="1F497D"/>
          <w:sz w:val="22"/>
          <w:szCs w:val="22"/>
        </w:rPr>
        <w:t xml:space="preserve"> directement</w:t>
      </w:r>
      <w:r w:rsidR="00B04911">
        <w:rPr>
          <w:rFonts w:ascii="Calibri" w:hAnsi="Calibri"/>
          <w:color w:val="1F497D"/>
          <w:sz w:val="22"/>
          <w:szCs w:val="22"/>
        </w:rPr>
        <w:t>.</w:t>
      </w:r>
    </w:p>
    <w:p w:rsidR="005D080F" w:rsidRPr="00F81E68" w:rsidRDefault="005D080F" w:rsidP="005D080F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lastRenderedPageBreak/>
        <w:t>En cas d’infection COVID-19 chez les patients à risque vasculaire, bien signaler votre maladie aux médecins qui vous prendront en charge afin qu’ils puissent nous contacter en cas de besoin</w:t>
      </w:r>
    </w:p>
    <w:p w:rsidR="00250C96" w:rsidRDefault="00250C96" w:rsidP="00B04911">
      <w:pPr>
        <w:rPr>
          <w:rFonts w:ascii="Calibri" w:hAnsi="Calibri"/>
          <w:color w:val="1F497D"/>
          <w:sz w:val="22"/>
          <w:szCs w:val="22"/>
        </w:rPr>
      </w:pPr>
    </w:p>
    <w:p w:rsidR="00250C96" w:rsidRDefault="00250C96" w:rsidP="00B04911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Le centre de référence des SED NV assure une continuité des soins par le biais de la téléconsultation.</w:t>
      </w:r>
    </w:p>
    <w:p w:rsidR="006E3DC7" w:rsidRDefault="006E3DC7" w:rsidP="00B04911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Si vos médecins ont des questions ils peuvent contacter les médecins du centre de référence.</w:t>
      </w:r>
    </w:p>
    <w:p w:rsidR="003C1BCB" w:rsidRDefault="003C1BCB" w:rsidP="003C1BCB">
      <w:pPr>
        <w:rPr>
          <w:rFonts w:ascii="Calibri" w:hAnsi="Calibri"/>
          <w:color w:val="1F497D"/>
          <w:sz w:val="22"/>
          <w:szCs w:val="22"/>
        </w:rPr>
      </w:pPr>
    </w:p>
    <w:p w:rsidR="00EB6BE7" w:rsidRDefault="00EB6BE7"/>
    <w:sectPr w:rsidR="00EB6BE7" w:rsidSect="0027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F11B3"/>
    <w:multiLevelType w:val="hybridMultilevel"/>
    <w:tmpl w:val="7AFA3F6E"/>
    <w:lvl w:ilvl="0" w:tplc="702812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C37D5"/>
    <w:multiLevelType w:val="multilevel"/>
    <w:tmpl w:val="31B6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4A005C"/>
    <w:multiLevelType w:val="hybridMultilevel"/>
    <w:tmpl w:val="F5AE9684"/>
    <w:lvl w:ilvl="0" w:tplc="F33040F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C1BCB"/>
    <w:rsid w:val="00250C96"/>
    <w:rsid w:val="00274707"/>
    <w:rsid w:val="002E5551"/>
    <w:rsid w:val="003C1BCB"/>
    <w:rsid w:val="0045436D"/>
    <w:rsid w:val="005B56F6"/>
    <w:rsid w:val="005D080F"/>
    <w:rsid w:val="006A344A"/>
    <w:rsid w:val="006E3DC7"/>
    <w:rsid w:val="0081558E"/>
    <w:rsid w:val="00AC3C81"/>
    <w:rsid w:val="00B04911"/>
    <w:rsid w:val="00CB455B"/>
    <w:rsid w:val="00EB6BE7"/>
    <w:rsid w:val="00F8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BC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1E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34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44A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BC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1E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34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44A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MICHOT Caroline</dc:creator>
  <cp:lastModifiedBy>toshiba</cp:lastModifiedBy>
  <cp:revision>2</cp:revision>
  <dcterms:created xsi:type="dcterms:W3CDTF">2020-03-23T15:29:00Z</dcterms:created>
  <dcterms:modified xsi:type="dcterms:W3CDTF">2020-03-23T15:29:00Z</dcterms:modified>
</cp:coreProperties>
</file>