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1A" w:rsidRPr="004E6AD5" w:rsidRDefault="004E6AD5" w:rsidP="004E6AD5">
      <w:pPr>
        <w:jc w:val="center"/>
        <w:rPr>
          <w:sz w:val="48"/>
          <w:szCs w:val="48"/>
        </w:rPr>
      </w:pPr>
      <w:r w:rsidRPr="004E6AD5">
        <w:rPr>
          <w:sz w:val="48"/>
          <w:szCs w:val="48"/>
        </w:rPr>
        <w:t>ROULEMENT TENUE DU BAR</w:t>
      </w:r>
      <w:r w:rsidR="00D16FE1">
        <w:rPr>
          <w:sz w:val="48"/>
          <w:szCs w:val="48"/>
        </w:rPr>
        <w:t xml:space="preserve"> 29/09/2018</w:t>
      </w:r>
    </w:p>
    <w:tbl>
      <w:tblPr>
        <w:tblStyle w:val="Grilledutableau"/>
        <w:tblW w:w="14741" w:type="dxa"/>
        <w:tblLook w:val="04A0"/>
      </w:tblPr>
      <w:tblGrid>
        <w:gridCol w:w="1842"/>
        <w:gridCol w:w="1842"/>
        <w:gridCol w:w="1842"/>
        <w:gridCol w:w="1843"/>
        <w:gridCol w:w="1843"/>
        <w:gridCol w:w="1843"/>
        <w:gridCol w:w="1843"/>
        <w:gridCol w:w="1843"/>
      </w:tblGrid>
      <w:tr w:rsidR="004E6AD5" w:rsidRPr="004E6AD5" w:rsidTr="004E6AD5">
        <w:tc>
          <w:tcPr>
            <w:tcW w:w="1842" w:type="dxa"/>
          </w:tcPr>
          <w:p w:rsidR="004E6AD5" w:rsidRDefault="004E6AD5" w:rsidP="004E6AD5">
            <w:pPr>
              <w:jc w:val="center"/>
              <w:rPr>
                <w:b/>
              </w:rPr>
            </w:pPr>
          </w:p>
          <w:p w:rsidR="004E6AD5" w:rsidRPr="004E6AD5" w:rsidRDefault="004E6AD5" w:rsidP="004E6AD5">
            <w:pPr>
              <w:jc w:val="center"/>
              <w:rPr>
                <w:b/>
              </w:rPr>
            </w:pPr>
          </w:p>
        </w:tc>
        <w:tc>
          <w:tcPr>
            <w:tcW w:w="1842" w:type="dxa"/>
          </w:tcPr>
          <w:p w:rsidR="004E6AD5" w:rsidRDefault="004E6AD5" w:rsidP="004E6AD5">
            <w:pPr>
              <w:jc w:val="center"/>
              <w:rPr>
                <w:b/>
              </w:rPr>
            </w:pPr>
          </w:p>
          <w:p w:rsidR="004E6AD5" w:rsidRDefault="004E6AD5" w:rsidP="004E6AD5">
            <w:pPr>
              <w:jc w:val="center"/>
              <w:rPr>
                <w:b/>
              </w:rPr>
            </w:pPr>
            <w:r w:rsidRPr="004E6AD5">
              <w:rPr>
                <w:b/>
              </w:rPr>
              <w:t>19h15 / 20h30</w:t>
            </w:r>
          </w:p>
          <w:p w:rsidR="004E6AD5" w:rsidRDefault="004E6AD5" w:rsidP="004E6AD5">
            <w:pPr>
              <w:jc w:val="center"/>
              <w:rPr>
                <w:b/>
              </w:rPr>
            </w:pPr>
          </w:p>
          <w:p w:rsidR="004E6AD5" w:rsidRDefault="004E6AD5" w:rsidP="004E6AD5">
            <w:pPr>
              <w:jc w:val="center"/>
              <w:rPr>
                <w:b/>
              </w:rPr>
            </w:pPr>
            <w:r>
              <w:rPr>
                <w:b/>
              </w:rPr>
              <w:t>4 personnes mini</w:t>
            </w:r>
          </w:p>
          <w:p w:rsidR="004E6AD5" w:rsidRPr="004E6AD5" w:rsidRDefault="004E6AD5" w:rsidP="004E6AD5">
            <w:pPr>
              <w:jc w:val="center"/>
              <w:rPr>
                <w:b/>
              </w:rPr>
            </w:pPr>
          </w:p>
        </w:tc>
        <w:tc>
          <w:tcPr>
            <w:tcW w:w="1842" w:type="dxa"/>
          </w:tcPr>
          <w:p w:rsidR="004E6AD5" w:rsidRDefault="004E6AD5" w:rsidP="004E6AD5">
            <w:pPr>
              <w:jc w:val="center"/>
              <w:rPr>
                <w:b/>
              </w:rPr>
            </w:pPr>
          </w:p>
          <w:p w:rsidR="004E6AD5" w:rsidRDefault="004E6AD5" w:rsidP="004E6AD5">
            <w:pPr>
              <w:jc w:val="center"/>
              <w:rPr>
                <w:b/>
              </w:rPr>
            </w:pPr>
            <w:r w:rsidRPr="004E6AD5">
              <w:rPr>
                <w:b/>
              </w:rPr>
              <w:t>20h30/21h30</w:t>
            </w:r>
          </w:p>
          <w:p w:rsidR="004E6AD5" w:rsidRDefault="004E6AD5" w:rsidP="004E6AD5">
            <w:pPr>
              <w:jc w:val="center"/>
              <w:rPr>
                <w:b/>
              </w:rPr>
            </w:pPr>
          </w:p>
          <w:p w:rsidR="004E6AD5" w:rsidRPr="004E6AD5" w:rsidRDefault="004E6AD5" w:rsidP="004E6AD5">
            <w:pPr>
              <w:jc w:val="center"/>
              <w:rPr>
                <w:b/>
              </w:rPr>
            </w:pPr>
            <w:r>
              <w:rPr>
                <w:b/>
              </w:rPr>
              <w:t>3 personnes mini</w:t>
            </w:r>
          </w:p>
        </w:tc>
        <w:tc>
          <w:tcPr>
            <w:tcW w:w="1843" w:type="dxa"/>
          </w:tcPr>
          <w:p w:rsidR="004E6AD5" w:rsidRDefault="004E6AD5" w:rsidP="004E6AD5">
            <w:pPr>
              <w:jc w:val="center"/>
              <w:rPr>
                <w:b/>
              </w:rPr>
            </w:pPr>
          </w:p>
          <w:p w:rsidR="004E6AD5" w:rsidRDefault="004E6AD5" w:rsidP="004E6AD5">
            <w:pPr>
              <w:jc w:val="center"/>
              <w:rPr>
                <w:b/>
              </w:rPr>
            </w:pPr>
            <w:r w:rsidRPr="004E6AD5">
              <w:rPr>
                <w:b/>
              </w:rPr>
              <w:t>21h30/22h30</w:t>
            </w:r>
          </w:p>
          <w:p w:rsidR="004E6AD5" w:rsidRDefault="004E6AD5" w:rsidP="004E6AD5">
            <w:pPr>
              <w:jc w:val="center"/>
              <w:rPr>
                <w:b/>
              </w:rPr>
            </w:pPr>
          </w:p>
          <w:p w:rsidR="004E6AD5" w:rsidRPr="004E6AD5" w:rsidRDefault="004E6AD5" w:rsidP="004E6AD5">
            <w:pPr>
              <w:jc w:val="center"/>
              <w:rPr>
                <w:b/>
              </w:rPr>
            </w:pPr>
            <w:r>
              <w:rPr>
                <w:b/>
              </w:rPr>
              <w:t>2 personnes mini</w:t>
            </w:r>
          </w:p>
        </w:tc>
        <w:tc>
          <w:tcPr>
            <w:tcW w:w="1843" w:type="dxa"/>
          </w:tcPr>
          <w:p w:rsidR="004E6AD5" w:rsidRDefault="004E6AD5" w:rsidP="004E6AD5">
            <w:pPr>
              <w:jc w:val="center"/>
              <w:rPr>
                <w:b/>
              </w:rPr>
            </w:pPr>
          </w:p>
          <w:p w:rsidR="004E6AD5" w:rsidRDefault="004E6AD5" w:rsidP="004E6AD5">
            <w:pPr>
              <w:jc w:val="center"/>
              <w:rPr>
                <w:b/>
              </w:rPr>
            </w:pPr>
            <w:r w:rsidRPr="004E6AD5">
              <w:rPr>
                <w:b/>
              </w:rPr>
              <w:t>22h30/23h30</w:t>
            </w:r>
          </w:p>
          <w:p w:rsidR="004E6AD5" w:rsidRDefault="004E6AD5" w:rsidP="004E6AD5">
            <w:pPr>
              <w:jc w:val="center"/>
              <w:rPr>
                <w:b/>
              </w:rPr>
            </w:pPr>
          </w:p>
          <w:p w:rsidR="004E6AD5" w:rsidRPr="004E6AD5" w:rsidRDefault="004E6AD5" w:rsidP="004E6AD5">
            <w:pPr>
              <w:jc w:val="center"/>
              <w:rPr>
                <w:b/>
              </w:rPr>
            </w:pPr>
            <w:r>
              <w:rPr>
                <w:b/>
              </w:rPr>
              <w:t>3 personnes mini</w:t>
            </w:r>
          </w:p>
        </w:tc>
        <w:tc>
          <w:tcPr>
            <w:tcW w:w="1843" w:type="dxa"/>
          </w:tcPr>
          <w:p w:rsidR="004E6AD5" w:rsidRDefault="004E6AD5" w:rsidP="004E6AD5">
            <w:pPr>
              <w:jc w:val="center"/>
              <w:rPr>
                <w:b/>
              </w:rPr>
            </w:pPr>
          </w:p>
          <w:p w:rsidR="004E6AD5" w:rsidRDefault="004E6AD5" w:rsidP="004E6AD5">
            <w:pPr>
              <w:jc w:val="center"/>
              <w:rPr>
                <w:b/>
              </w:rPr>
            </w:pPr>
            <w:r w:rsidRPr="004E6AD5">
              <w:rPr>
                <w:b/>
              </w:rPr>
              <w:t>23h30/00h30</w:t>
            </w:r>
          </w:p>
          <w:p w:rsidR="004E6AD5" w:rsidRDefault="004E6AD5" w:rsidP="004E6AD5">
            <w:pPr>
              <w:jc w:val="center"/>
              <w:rPr>
                <w:b/>
              </w:rPr>
            </w:pPr>
          </w:p>
          <w:p w:rsidR="004E6AD5" w:rsidRPr="004E6AD5" w:rsidRDefault="004E6AD5" w:rsidP="004E6AD5">
            <w:pPr>
              <w:jc w:val="center"/>
              <w:rPr>
                <w:b/>
              </w:rPr>
            </w:pPr>
            <w:r>
              <w:rPr>
                <w:b/>
              </w:rPr>
              <w:t>2 personnes mini</w:t>
            </w:r>
          </w:p>
        </w:tc>
        <w:tc>
          <w:tcPr>
            <w:tcW w:w="1843" w:type="dxa"/>
          </w:tcPr>
          <w:p w:rsidR="004E6AD5" w:rsidRDefault="004E6AD5" w:rsidP="004E6AD5">
            <w:pPr>
              <w:jc w:val="center"/>
              <w:rPr>
                <w:b/>
              </w:rPr>
            </w:pPr>
          </w:p>
          <w:p w:rsidR="004E6AD5" w:rsidRDefault="004E6AD5" w:rsidP="004E6AD5">
            <w:pPr>
              <w:jc w:val="center"/>
              <w:rPr>
                <w:b/>
              </w:rPr>
            </w:pPr>
            <w:r w:rsidRPr="004E6AD5">
              <w:rPr>
                <w:b/>
              </w:rPr>
              <w:t>00h30/1h30</w:t>
            </w:r>
          </w:p>
          <w:p w:rsidR="004E6AD5" w:rsidRDefault="004E6AD5" w:rsidP="004E6AD5">
            <w:pPr>
              <w:jc w:val="center"/>
              <w:rPr>
                <w:b/>
              </w:rPr>
            </w:pPr>
          </w:p>
          <w:p w:rsidR="004E6AD5" w:rsidRPr="004E6AD5" w:rsidRDefault="004E6AD5" w:rsidP="004E6AD5">
            <w:pPr>
              <w:jc w:val="center"/>
              <w:rPr>
                <w:b/>
              </w:rPr>
            </w:pPr>
            <w:r>
              <w:rPr>
                <w:b/>
              </w:rPr>
              <w:t>2 personnes mini</w:t>
            </w:r>
          </w:p>
        </w:tc>
        <w:tc>
          <w:tcPr>
            <w:tcW w:w="1843" w:type="dxa"/>
          </w:tcPr>
          <w:p w:rsidR="004E6AD5" w:rsidRDefault="004E6AD5" w:rsidP="004E6AD5">
            <w:pPr>
              <w:jc w:val="center"/>
              <w:rPr>
                <w:b/>
              </w:rPr>
            </w:pPr>
          </w:p>
          <w:p w:rsidR="004E6AD5" w:rsidRDefault="004E6AD5" w:rsidP="004E6AD5">
            <w:pPr>
              <w:jc w:val="center"/>
              <w:rPr>
                <w:b/>
              </w:rPr>
            </w:pPr>
            <w:r>
              <w:rPr>
                <w:b/>
              </w:rPr>
              <w:t>1h30/2h30</w:t>
            </w:r>
          </w:p>
          <w:p w:rsidR="004E6AD5" w:rsidRDefault="004E6AD5" w:rsidP="004E6AD5">
            <w:pPr>
              <w:jc w:val="center"/>
              <w:rPr>
                <w:b/>
              </w:rPr>
            </w:pPr>
          </w:p>
          <w:p w:rsidR="004E6AD5" w:rsidRPr="004E6AD5" w:rsidRDefault="004E6AD5" w:rsidP="004E6AD5">
            <w:pPr>
              <w:jc w:val="center"/>
              <w:rPr>
                <w:b/>
              </w:rPr>
            </w:pPr>
            <w:r>
              <w:rPr>
                <w:b/>
              </w:rPr>
              <w:t>2 personnes mini</w:t>
            </w:r>
          </w:p>
        </w:tc>
      </w:tr>
      <w:tr w:rsidR="004E6AD5" w:rsidTr="004E6AD5">
        <w:tc>
          <w:tcPr>
            <w:tcW w:w="1842" w:type="dxa"/>
          </w:tcPr>
          <w:p w:rsidR="004E6AD5" w:rsidRDefault="004E6AD5" w:rsidP="004E6AD5">
            <w:pPr>
              <w:jc w:val="both"/>
            </w:pPr>
          </w:p>
          <w:p w:rsidR="004E6AD5" w:rsidRDefault="004E6AD5" w:rsidP="004E6AD5">
            <w:pPr>
              <w:jc w:val="both"/>
            </w:pPr>
          </w:p>
        </w:tc>
        <w:tc>
          <w:tcPr>
            <w:tcW w:w="1842" w:type="dxa"/>
          </w:tcPr>
          <w:p w:rsidR="004E6AD5" w:rsidRDefault="004E6AD5" w:rsidP="004E6AD5">
            <w:pPr>
              <w:jc w:val="both"/>
            </w:pPr>
          </w:p>
        </w:tc>
        <w:tc>
          <w:tcPr>
            <w:tcW w:w="1842" w:type="dxa"/>
          </w:tcPr>
          <w:p w:rsidR="004E6AD5" w:rsidRDefault="004E6AD5" w:rsidP="004E6AD5">
            <w:pPr>
              <w:jc w:val="both"/>
            </w:pPr>
          </w:p>
        </w:tc>
        <w:tc>
          <w:tcPr>
            <w:tcW w:w="1843" w:type="dxa"/>
          </w:tcPr>
          <w:p w:rsidR="004E6AD5" w:rsidRDefault="004E6AD5" w:rsidP="004E6AD5">
            <w:pPr>
              <w:jc w:val="both"/>
            </w:pPr>
          </w:p>
        </w:tc>
        <w:tc>
          <w:tcPr>
            <w:tcW w:w="1843" w:type="dxa"/>
          </w:tcPr>
          <w:p w:rsidR="004E6AD5" w:rsidRDefault="004E6AD5" w:rsidP="007428B8">
            <w:pPr>
              <w:jc w:val="both"/>
            </w:pPr>
          </w:p>
        </w:tc>
        <w:tc>
          <w:tcPr>
            <w:tcW w:w="1843" w:type="dxa"/>
          </w:tcPr>
          <w:p w:rsidR="004E6AD5" w:rsidRDefault="004E6AD5" w:rsidP="007428B8">
            <w:pPr>
              <w:jc w:val="both"/>
            </w:pPr>
          </w:p>
        </w:tc>
        <w:tc>
          <w:tcPr>
            <w:tcW w:w="1843" w:type="dxa"/>
          </w:tcPr>
          <w:p w:rsidR="004E6AD5" w:rsidRDefault="004E6AD5" w:rsidP="007428B8">
            <w:pPr>
              <w:jc w:val="both"/>
            </w:pPr>
          </w:p>
        </w:tc>
        <w:tc>
          <w:tcPr>
            <w:tcW w:w="1843" w:type="dxa"/>
          </w:tcPr>
          <w:p w:rsidR="004E6AD5" w:rsidRDefault="004E6AD5" w:rsidP="004E6AD5">
            <w:pPr>
              <w:jc w:val="both"/>
            </w:pPr>
          </w:p>
        </w:tc>
      </w:tr>
      <w:tr w:rsidR="004E6AD5" w:rsidTr="007428B8">
        <w:tc>
          <w:tcPr>
            <w:tcW w:w="1842" w:type="dxa"/>
          </w:tcPr>
          <w:p w:rsidR="004E6AD5" w:rsidRDefault="004E6AD5" w:rsidP="007428B8">
            <w:pPr>
              <w:jc w:val="both"/>
            </w:pPr>
          </w:p>
          <w:p w:rsidR="004E6AD5" w:rsidRDefault="00FD6D4B" w:rsidP="007428B8">
            <w:pPr>
              <w:jc w:val="both"/>
            </w:pPr>
            <w:r>
              <w:t>Philippe</w:t>
            </w:r>
          </w:p>
        </w:tc>
        <w:tc>
          <w:tcPr>
            <w:tcW w:w="1842" w:type="dxa"/>
          </w:tcPr>
          <w:p w:rsidR="004E6AD5" w:rsidRPr="0001373D" w:rsidRDefault="00FD6D4B" w:rsidP="0001373D">
            <w:pPr>
              <w:jc w:val="center"/>
              <w:rPr>
                <w:b/>
              </w:rPr>
            </w:pPr>
            <w:r>
              <w:rPr>
                <w:b/>
              </w:rPr>
              <w:t>x</w:t>
            </w:r>
          </w:p>
        </w:tc>
        <w:tc>
          <w:tcPr>
            <w:tcW w:w="1842" w:type="dxa"/>
          </w:tcPr>
          <w:p w:rsidR="004E6AD5" w:rsidRPr="0001373D" w:rsidRDefault="00FD6D4B" w:rsidP="0001373D">
            <w:pPr>
              <w:jc w:val="center"/>
              <w:rPr>
                <w:b/>
              </w:rPr>
            </w:pPr>
            <w:r>
              <w:rPr>
                <w:b/>
              </w:rPr>
              <w:t>x</w:t>
            </w:r>
          </w:p>
        </w:tc>
        <w:tc>
          <w:tcPr>
            <w:tcW w:w="1843" w:type="dxa"/>
          </w:tcPr>
          <w:p w:rsidR="004E6AD5" w:rsidRPr="0001373D" w:rsidRDefault="00FD6D4B" w:rsidP="0001373D">
            <w:pPr>
              <w:jc w:val="center"/>
              <w:rPr>
                <w:b/>
              </w:rPr>
            </w:pPr>
            <w:r>
              <w:rPr>
                <w:b/>
              </w:rPr>
              <w:t>x</w:t>
            </w:r>
          </w:p>
        </w:tc>
        <w:tc>
          <w:tcPr>
            <w:tcW w:w="1843" w:type="dxa"/>
          </w:tcPr>
          <w:p w:rsidR="004E6AD5" w:rsidRPr="0001373D" w:rsidRDefault="00FD6D4B" w:rsidP="0001373D">
            <w:pPr>
              <w:jc w:val="center"/>
              <w:rPr>
                <w:b/>
              </w:rPr>
            </w:pPr>
            <w:r>
              <w:rPr>
                <w:b/>
              </w:rPr>
              <w:t>x</w:t>
            </w:r>
          </w:p>
        </w:tc>
        <w:tc>
          <w:tcPr>
            <w:tcW w:w="1843" w:type="dxa"/>
          </w:tcPr>
          <w:p w:rsidR="004E6AD5" w:rsidRPr="0001373D" w:rsidRDefault="00FD6D4B" w:rsidP="0001373D">
            <w:pPr>
              <w:jc w:val="center"/>
              <w:rPr>
                <w:b/>
              </w:rPr>
            </w:pPr>
            <w:r>
              <w:rPr>
                <w:b/>
              </w:rPr>
              <w:t>x</w:t>
            </w:r>
          </w:p>
        </w:tc>
        <w:tc>
          <w:tcPr>
            <w:tcW w:w="1843" w:type="dxa"/>
          </w:tcPr>
          <w:p w:rsidR="004E6AD5" w:rsidRPr="0001373D" w:rsidRDefault="00FD6D4B" w:rsidP="0001373D">
            <w:pPr>
              <w:jc w:val="center"/>
              <w:rPr>
                <w:b/>
              </w:rPr>
            </w:pPr>
            <w:r>
              <w:rPr>
                <w:b/>
              </w:rPr>
              <w:t>x</w:t>
            </w:r>
          </w:p>
        </w:tc>
        <w:tc>
          <w:tcPr>
            <w:tcW w:w="1843" w:type="dxa"/>
          </w:tcPr>
          <w:p w:rsidR="004E6AD5" w:rsidRPr="0001373D" w:rsidRDefault="00FD6D4B" w:rsidP="0001373D">
            <w:pPr>
              <w:jc w:val="center"/>
              <w:rPr>
                <w:b/>
              </w:rPr>
            </w:pPr>
            <w:r>
              <w:rPr>
                <w:b/>
              </w:rPr>
              <w:t>x</w:t>
            </w:r>
          </w:p>
        </w:tc>
      </w:tr>
      <w:tr w:rsidR="004E6AD5" w:rsidTr="007428B8">
        <w:tc>
          <w:tcPr>
            <w:tcW w:w="1842" w:type="dxa"/>
          </w:tcPr>
          <w:p w:rsidR="004E6AD5" w:rsidRDefault="004E6AD5" w:rsidP="007428B8">
            <w:pPr>
              <w:jc w:val="both"/>
            </w:pPr>
          </w:p>
          <w:p w:rsidR="004E6AD5" w:rsidRDefault="004E6AD5" w:rsidP="007428B8">
            <w:pPr>
              <w:jc w:val="both"/>
            </w:pPr>
            <w:r>
              <w:t>Lysiane</w:t>
            </w:r>
          </w:p>
        </w:tc>
        <w:tc>
          <w:tcPr>
            <w:tcW w:w="1842" w:type="dxa"/>
          </w:tcPr>
          <w:p w:rsidR="004E6AD5" w:rsidRPr="0001373D" w:rsidRDefault="00FD6D4B" w:rsidP="0001373D">
            <w:pPr>
              <w:jc w:val="center"/>
              <w:rPr>
                <w:b/>
              </w:rPr>
            </w:pPr>
            <w:r>
              <w:rPr>
                <w:b/>
              </w:rPr>
              <w:t>x</w:t>
            </w:r>
          </w:p>
        </w:tc>
        <w:tc>
          <w:tcPr>
            <w:tcW w:w="1842"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FD6D4B" w:rsidP="0001373D">
            <w:pPr>
              <w:jc w:val="center"/>
              <w:rPr>
                <w:b/>
              </w:rPr>
            </w:pPr>
            <w:r>
              <w:rPr>
                <w:b/>
              </w:rPr>
              <w:t>x</w:t>
            </w: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7428B8">
        <w:tc>
          <w:tcPr>
            <w:tcW w:w="1842" w:type="dxa"/>
          </w:tcPr>
          <w:p w:rsidR="004E6AD5" w:rsidRDefault="00FD6D4B" w:rsidP="007428B8">
            <w:pPr>
              <w:jc w:val="both"/>
            </w:pPr>
            <w:r>
              <w:t>Alexia</w:t>
            </w:r>
          </w:p>
          <w:p w:rsidR="004E6AD5" w:rsidRDefault="004E6AD5" w:rsidP="007428B8">
            <w:pPr>
              <w:jc w:val="both"/>
            </w:pPr>
          </w:p>
        </w:tc>
        <w:tc>
          <w:tcPr>
            <w:tcW w:w="1842" w:type="dxa"/>
          </w:tcPr>
          <w:p w:rsidR="004E6AD5" w:rsidRPr="0001373D" w:rsidRDefault="00FD6D4B" w:rsidP="0001373D">
            <w:pPr>
              <w:jc w:val="center"/>
              <w:rPr>
                <w:b/>
              </w:rPr>
            </w:pPr>
            <w:r>
              <w:rPr>
                <w:b/>
              </w:rPr>
              <w:t>x</w:t>
            </w:r>
          </w:p>
        </w:tc>
        <w:tc>
          <w:tcPr>
            <w:tcW w:w="1842" w:type="dxa"/>
          </w:tcPr>
          <w:p w:rsidR="004E6AD5" w:rsidRPr="0001373D" w:rsidRDefault="00FD6D4B" w:rsidP="0001373D">
            <w:pPr>
              <w:jc w:val="center"/>
              <w:rPr>
                <w:b/>
              </w:rPr>
            </w:pPr>
            <w:r>
              <w:rPr>
                <w:b/>
              </w:rPr>
              <w:t>x</w:t>
            </w: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7428B8">
        <w:tc>
          <w:tcPr>
            <w:tcW w:w="1842" w:type="dxa"/>
          </w:tcPr>
          <w:p w:rsidR="004E6AD5" w:rsidRDefault="00FD6D4B" w:rsidP="007428B8">
            <w:pPr>
              <w:jc w:val="both"/>
            </w:pPr>
            <w:r>
              <w:t>Océane</w:t>
            </w:r>
          </w:p>
          <w:p w:rsidR="004E6AD5" w:rsidRDefault="004E6AD5" w:rsidP="007428B8">
            <w:pPr>
              <w:jc w:val="both"/>
            </w:pPr>
          </w:p>
        </w:tc>
        <w:tc>
          <w:tcPr>
            <w:tcW w:w="1842" w:type="dxa"/>
          </w:tcPr>
          <w:p w:rsidR="004E6AD5" w:rsidRPr="0001373D" w:rsidRDefault="00FD6D4B" w:rsidP="0001373D">
            <w:pPr>
              <w:jc w:val="center"/>
              <w:rPr>
                <w:b/>
              </w:rPr>
            </w:pPr>
            <w:r>
              <w:rPr>
                <w:b/>
              </w:rPr>
              <w:t>x</w:t>
            </w:r>
          </w:p>
        </w:tc>
        <w:tc>
          <w:tcPr>
            <w:tcW w:w="1842" w:type="dxa"/>
          </w:tcPr>
          <w:p w:rsidR="004E6AD5" w:rsidRPr="0001373D" w:rsidRDefault="004E6AD5" w:rsidP="0001373D">
            <w:pPr>
              <w:jc w:val="center"/>
              <w:rPr>
                <w:b/>
              </w:rPr>
            </w:pPr>
          </w:p>
        </w:tc>
        <w:tc>
          <w:tcPr>
            <w:tcW w:w="1843" w:type="dxa"/>
          </w:tcPr>
          <w:p w:rsidR="004E6AD5" w:rsidRPr="0001373D" w:rsidRDefault="00FD6D4B" w:rsidP="0001373D">
            <w:pPr>
              <w:jc w:val="center"/>
              <w:rPr>
                <w:b/>
              </w:rPr>
            </w:pPr>
            <w:r>
              <w:rPr>
                <w:b/>
              </w:rPr>
              <w:t>x</w:t>
            </w: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7428B8">
        <w:tc>
          <w:tcPr>
            <w:tcW w:w="1842" w:type="dxa"/>
          </w:tcPr>
          <w:p w:rsidR="004E6AD5" w:rsidRDefault="004E6AD5" w:rsidP="007428B8">
            <w:pPr>
              <w:jc w:val="both"/>
            </w:pPr>
          </w:p>
          <w:p w:rsidR="004E6AD5" w:rsidRDefault="00FD6D4B" w:rsidP="007428B8">
            <w:pPr>
              <w:jc w:val="both"/>
            </w:pPr>
            <w:r>
              <w:t>Sabine</w:t>
            </w:r>
          </w:p>
        </w:tc>
        <w:tc>
          <w:tcPr>
            <w:tcW w:w="1842" w:type="dxa"/>
          </w:tcPr>
          <w:p w:rsidR="004E6AD5" w:rsidRPr="0001373D" w:rsidRDefault="004E6AD5" w:rsidP="0001373D">
            <w:pPr>
              <w:jc w:val="center"/>
              <w:rPr>
                <w:b/>
              </w:rPr>
            </w:pPr>
          </w:p>
        </w:tc>
        <w:tc>
          <w:tcPr>
            <w:tcW w:w="1842" w:type="dxa"/>
          </w:tcPr>
          <w:p w:rsidR="004E6AD5" w:rsidRPr="0001373D" w:rsidRDefault="00FD6D4B" w:rsidP="0001373D">
            <w:pPr>
              <w:jc w:val="center"/>
              <w:rPr>
                <w:b/>
              </w:rPr>
            </w:pPr>
            <w:r>
              <w:rPr>
                <w:b/>
              </w:rPr>
              <w:t>x</w:t>
            </w: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7428B8">
        <w:tc>
          <w:tcPr>
            <w:tcW w:w="1842" w:type="dxa"/>
          </w:tcPr>
          <w:p w:rsidR="004E6AD5" w:rsidRDefault="004E6AD5" w:rsidP="007428B8">
            <w:pPr>
              <w:jc w:val="both"/>
            </w:pPr>
          </w:p>
          <w:p w:rsidR="004E6AD5" w:rsidRDefault="00FD6D4B" w:rsidP="007428B8">
            <w:pPr>
              <w:jc w:val="both"/>
            </w:pPr>
            <w:proofErr w:type="spellStart"/>
            <w:r>
              <w:t>brigitte</w:t>
            </w:r>
            <w:proofErr w:type="spellEnd"/>
          </w:p>
        </w:tc>
        <w:tc>
          <w:tcPr>
            <w:tcW w:w="1842" w:type="dxa"/>
          </w:tcPr>
          <w:p w:rsidR="004E6AD5" w:rsidRPr="0001373D" w:rsidRDefault="004E6AD5" w:rsidP="0001373D">
            <w:pPr>
              <w:jc w:val="center"/>
              <w:rPr>
                <w:b/>
              </w:rPr>
            </w:pPr>
          </w:p>
        </w:tc>
        <w:tc>
          <w:tcPr>
            <w:tcW w:w="1842"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FD6D4B" w:rsidP="0001373D">
            <w:pPr>
              <w:jc w:val="center"/>
              <w:rPr>
                <w:b/>
              </w:rPr>
            </w:pPr>
            <w:r>
              <w:rPr>
                <w:b/>
              </w:rPr>
              <w:t>x</w:t>
            </w: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4E6AD5">
        <w:tc>
          <w:tcPr>
            <w:tcW w:w="1842" w:type="dxa"/>
          </w:tcPr>
          <w:p w:rsidR="004E6AD5" w:rsidRDefault="004E6AD5" w:rsidP="004E6AD5">
            <w:pPr>
              <w:jc w:val="both"/>
            </w:pPr>
          </w:p>
          <w:p w:rsidR="004E6AD5" w:rsidRDefault="004E6AD5" w:rsidP="004E6AD5">
            <w:pPr>
              <w:jc w:val="both"/>
            </w:pPr>
          </w:p>
        </w:tc>
        <w:tc>
          <w:tcPr>
            <w:tcW w:w="1842" w:type="dxa"/>
          </w:tcPr>
          <w:p w:rsidR="004E6AD5" w:rsidRPr="0001373D" w:rsidRDefault="004E6AD5" w:rsidP="0001373D">
            <w:pPr>
              <w:jc w:val="center"/>
              <w:rPr>
                <w:b/>
              </w:rPr>
            </w:pPr>
          </w:p>
        </w:tc>
        <w:tc>
          <w:tcPr>
            <w:tcW w:w="1842"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4E6AD5">
        <w:tc>
          <w:tcPr>
            <w:tcW w:w="1842" w:type="dxa"/>
          </w:tcPr>
          <w:p w:rsidR="004E6AD5" w:rsidRDefault="004E6AD5" w:rsidP="004E6AD5">
            <w:pPr>
              <w:jc w:val="both"/>
            </w:pPr>
          </w:p>
          <w:p w:rsidR="004E6AD5" w:rsidRDefault="004E6AD5" w:rsidP="004E6AD5">
            <w:pPr>
              <w:jc w:val="both"/>
            </w:pPr>
          </w:p>
        </w:tc>
        <w:tc>
          <w:tcPr>
            <w:tcW w:w="1842" w:type="dxa"/>
          </w:tcPr>
          <w:p w:rsidR="004E6AD5" w:rsidRPr="0001373D" w:rsidRDefault="004E6AD5" w:rsidP="0001373D">
            <w:pPr>
              <w:jc w:val="center"/>
              <w:rPr>
                <w:b/>
              </w:rPr>
            </w:pPr>
          </w:p>
        </w:tc>
        <w:tc>
          <w:tcPr>
            <w:tcW w:w="1842"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4E6AD5">
        <w:tc>
          <w:tcPr>
            <w:tcW w:w="1842" w:type="dxa"/>
          </w:tcPr>
          <w:p w:rsidR="004E6AD5" w:rsidRDefault="004E6AD5" w:rsidP="004E6AD5">
            <w:pPr>
              <w:jc w:val="both"/>
            </w:pPr>
          </w:p>
          <w:p w:rsidR="004E6AD5" w:rsidRDefault="004E6AD5" w:rsidP="004E6AD5">
            <w:pPr>
              <w:jc w:val="both"/>
            </w:pPr>
          </w:p>
        </w:tc>
        <w:tc>
          <w:tcPr>
            <w:tcW w:w="1842" w:type="dxa"/>
          </w:tcPr>
          <w:p w:rsidR="004E6AD5" w:rsidRPr="0001373D" w:rsidRDefault="004E6AD5" w:rsidP="0001373D">
            <w:pPr>
              <w:jc w:val="center"/>
              <w:rPr>
                <w:b/>
              </w:rPr>
            </w:pPr>
          </w:p>
        </w:tc>
        <w:tc>
          <w:tcPr>
            <w:tcW w:w="1842"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4E6AD5">
        <w:tc>
          <w:tcPr>
            <w:tcW w:w="1842" w:type="dxa"/>
          </w:tcPr>
          <w:p w:rsidR="004E6AD5" w:rsidRDefault="004E6AD5" w:rsidP="004E6AD5">
            <w:pPr>
              <w:jc w:val="both"/>
            </w:pPr>
          </w:p>
          <w:p w:rsidR="004E6AD5" w:rsidRDefault="004E6AD5" w:rsidP="004E6AD5">
            <w:pPr>
              <w:jc w:val="both"/>
            </w:pPr>
          </w:p>
        </w:tc>
        <w:tc>
          <w:tcPr>
            <w:tcW w:w="1842" w:type="dxa"/>
          </w:tcPr>
          <w:p w:rsidR="004E6AD5" w:rsidRPr="0001373D" w:rsidRDefault="004E6AD5" w:rsidP="0001373D">
            <w:pPr>
              <w:jc w:val="center"/>
              <w:rPr>
                <w:b/>
              </w:rPr>
            </w:pPr>
          </w:p>
        </w:tc>
        <w:tc>
          <w:tcPr>
            <w:tcW w:w="1842"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4E6AD5">
        <w:tc>
          <w:tcPr>
            <w:tcW w:w="1842" w:type="dxa"/>
          </w:tcPr>
          <w:p w:rsidR="004E6AD5" w:rsidRDefault="004E6AD5" w:rsidP="004E6AD5">
            <w:pPr>
              <w:jc w:val="both"/>
            </w:pPr>
          </w:p>
        </w:tc>
        <w:tc>
          <w:tcPr>
            <w:tcW w:w="1842" w:type="dxa"/>
          </w:tcPr>
          <w:p w:rsidR="004E6AD5" w:rsidRPr="0001373D" w:rsidRDefault="004E6AD5" w:rsidP="0001373D">
            <w:pPr>
              <w:jc w:val="center"/>
              <w:rPr>
                <w:b/>
              </w:rPr>
            </w:pPr>
          </w:p>
        </w:tc>
        <w:tc>
          <w:tcPr>
            <w:tcW w:w="1842"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r w:rsidR="004E6AD5" w:rsidTr="004E6AD5">
        <w:tc>
          <w:tcPr>
            <w:tcW w:w="1842" w:type="dxa"/>
          </w:tcPr>
          <w:p w:rsidR="004E6AD5" w:rsidRDefault="004E6AD5" w:rsidP="004E6AD5">
            <w:pPr>
              <w:jc w:val="both"/>
            </w:pPr>
          </w:p>
        </w:tc>
        <w:tc>
          <w:tcPr>
            <w:tcW w:w="1842" w:type="dxa"/>
          </w:tcPr>
          <w:p w:rsidR="004E6AD5" w:rsidRPr="0001373D" w:rsidRDefault="004E6AD5" w:rsidP="0001373D">
            <w:pPr>
              <w:jc w:val="center"/>
              <w:rPr>
                <w:b/>
              </w:rPr>
            </w:pPr>
          </w:p>
        </w:tc>
        <w:tc>
          <w:tcPr>
            <w:tcW w:w="1842"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c>
          <w:tcPr>
            <w:tcW w:w="1843" w:type="dxa"/>
          </w:tcPr>
          <w:p w:rsidR="004E6AD5" w:rsidRPr="0001373D" w:rsidRDefault="004E6AD5" w:rsidP="0001373D">
            <w:pPr>
              <w:jc w:val="center"/>
              <w:rPr>
                <w:b/>
              </w:rPr>
            </w:pPr>
          </w:p>
        </w:tc>
      </w:tr>
    </w:tbl>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pacing w:after="0" w:line="240" w:lineRule="auto"/>
        <w:rPr>
          <w:rFonts w:ascii="Roboto" w:eastAsia="Times New Roman" w:hAnsi="Roboto" w:cs="Times New Roman"/>
          <w:color w:val="000000"/>
          <w:sz w:val="21"/>
          <w:szCs w:val="21"/>
        </w:rPr>
      </w:pPr>
      <w:hyperlink r:id="rId5" w:history="1">
        <w:r w:rsidRPr="00E7095E">
          <w:rPr>
            <w:rFonts w:ascii="Arial" w:eastAsia="Times New Roman" w:hAnsi="Arial" w:cs="Arial"/>
            <w:b/>
            <w:bCs/>
            <w:caps/>
            <w:color w:val="989898"/>
            <w:sz w:val="23"/>
            <w:u w:val="single"/>
          </w:rPr>
          <w:t> </w:t>
        </w:r>
      </w:hyperlink>
      <w:r w:rsidRPr="00E7095E">
        <w:rPr>
          <w:rFonts w:ascii="Roboto" w:eastAsia="Times New Roman" w:hAnsi="Roboto" w:cs="Times New Roman"/>
          <w:color w:val="000000"/>
          <w:sz w:val="21"/>
          <w:szCs w:val="21"/>
        </w:rPr>
        <w:t> </w:t>
      </w:r>
      <w:hyperlink r:id="rId6" w:history="1">
        <w:r w:rsidRPr="00E7095E">
          <w:rPr>
            <w:rFonts w:ascii="Arial" w:eastAsia="Times New Roman" w:hAnsi="Arial" w:cs="Arial"/>
            <w:b/>
            <w:bCs/>
            <w:caps/>
            <w:color w:val="0854E8"/>
            <w:sz w:val="23"/>
            <w:u w:val="single"/>
          </w:rPr>
          <w:t>TOURCOING</w:t>
        </w:r>
      </w:hyperlink>
      <w:r w:rsidRPr="00E7095E">
        <w:rPr>
          <w:rFonts w:ascii="Roboto" w:eastAsia="Times New Roman" w:hAnsi="Roboto" w:cs="Times New Roman"/>
          <w:color w:val="000000"/>
          <w:sz w:val="21"/>
          <w:szCs w:val="21"/>
        </w:rPr>
        <w:t> </w:t>
      </w:r>
      <w:hyperlink r:id="rId7" w:history="1">
        <w:r w:rsidRPr="00E7095E">
          <w:rPr>
            <w:rFonts w:ascii="Arial" w:eastAsia="Times New Roman" w:hAnsi="Arial" w:cs="Arial"/>
            <w:b/>
            <w:bCs/>
            <w:caps/>
            <w:color w:val="989898"/>
            <w:sz w:val="23"/>
            <w:u w:val="single"/>
          </w:rPr>
          <w:t> </w:t>
        </w:r>
      </w:hyperlink>
    </w:p>
    <w:p w:rsidR="00E7095E" w:rsidRPr="00E7095E" w:rsidRDefault="00E7095E" w:rsidP="00E7095E">
      <w:pPr>
        <w:spacing w:after="0" w:line="240" w:lineRule="auto"/>
        <w:rPr>
          <w:rFonts w:ascii="Roboto" w:eastAsia="Times New Roman" w:hAnsi="Roboto" w:cs="Times New Roman"/>
          <w:color w:val="000000"/>
          <w:sz w:val="21"/>
          <w:szCs w:val="21"/>
        </w:rPr>
      </w:pPr>
    </w:p>
    <w:p w:rsidR="00E7095E" w:rsidRDefault="00E7095E" w:rsidP="00E7095E">
      <w:pPr>
        <w:shd w:val="clear" w:color="auto" w:fill="FFFFFF"/>
        <w:spacing w:after="300" w:line="240" w:lineRule="auto"/>
        <w:jc w:val="both"/>
        <w:outlineLvl w:val="0"/>
        <w:rPr>
          <w:rFonts w:ascii="Arial" w:eastAsia="Times New Roman" w:hAnsi="Arial" w:cs="Arial"/>
          <w:color w:val="000000"/>
          <w:spacing w:val="-30"/>
          <w:kern w:val="36"/>
          <w:sz w:val="56"/>
          <w:szCs w:val="56"/>
        </w:rPr>
      </w:pPr>
      <w:r w:rsidRPr="00E7095E">
        <w:rPr>
          <w:rFonts w:ascii="Arial" w:eastAsia="Times New Roman" w:hAnsi="Arial" w:cs="Arial"/>
          <w:color w:val="000000"/>
          <w:spacing w:val="-30"/>
          <w:kern w:val="36"/>
          <w:sz w:val="56"/>
          <w:szCs w:val="56"/>
        </w:rPr>
        <w:t>Neuville-en-Ferrain Samedi, une soirée dansante au profit d’une maladie méconnue</w:t>
      </w:r>
    </w:p>
    <w:p w:rsidR="00E7095E" w:rsidRPr="00E7095E" w:rsidRDefault="00E7095E" w:rsidP="00E7095E">
      <w:pPr>
        <w:shd w:val="clear" w:color="auto" w:fill="FFFFFF"/>
        <w:spacing w:after="0" w:line="240" w:lineRule="auto"/>
        <w:jc w:val="both"/>
        <w:rPr>
          <w:rFonts w:ascii="Roboto" w:eastAsia="Times New Roman" w:hAnsi="Roboto" w:cs="Times New Roman"/>
          <w:color w:val="000000"/>
          <w:sz w:val="35"/>
          <w:szCs w:val="35"/>
        </w:rPr>
      </w:pPr>
      <w:r w:rsidRPr="00E7095E">
        <w:rPr>
          <w:rFonts w:ascii="Roboto" w:eastAsia="Times New Roman" w:hAnsi="Roboto" w:cs="Times New Roman"/>
          <w:color w:val="000000"/>
          <w:sz w:val="35"/>
          <w:szCs w:val="35"/>
        </w:rPr>
        <w:t>SED1+ est une association de sensibilisation, d’informations et d’échanges sur le syndrome d’</w:t>
      </w:r>
      <w:proofErr w:type="spellStart"/>
      <w:r w:rsidRPr="00E7095E">
        <w:rPr>
          <w:rFonts w:ascii="Roboto" w:eastAsia="Times New Roman" w:hAnsi="Roboto" w:cs="Times New Roman"/>
          <w:color w:val="000000"/>
          <w:sz w:val="35"/>
          <w:szCs w:val="35"/>
        </w:rPr>
        <w:t>Elhers</w:t>
      </w:r>
      <w:proofErr w:type="spellEnd"/>
      <w:r w:rsidRPr="00E7095E">
        <w:rPr>
          <w:rFonts w:ascii="Roboto" w:eastAsia="Times New Roman" w:hAnsi="Roboto" w:cs="Times New Roman"/>
          <w:color w:val="000000"/>
          <w:sz w:val="35"/>
          <w:szCs w:val="35"/>
        </w:rPr>
        <w:t xml:space="preserve"> Danlos. Elle organise ce samedi, à la salle </w:t>
      </w:r>
      <w:proofErr w:type="spellStart"/>
      <w:r w:rsidRPr="00E7095E">
        <w:rPr>
          <w:rFonts w:ascii="Roboto" w:eastAsia="Times New Roman" w:hAnsi="Roboto" w:cs="Times New Roman"/>
          <w:color w:val="000000"/>
          <w:sz w:val="35"/>
          <w:szCs w:val="35"/>
        </w:rPr>
        <w:t>Rocheville</w:t>
      </w:r>
      <w:proofErr w:type="spellEnd"/>
      <w:r w:rsidRPr="00E7095E">
        <w:rPr>
          <w:rFonts w:ascii="Roboto" w:eastAsia="Times New Roman" w:hAnsi="Roboto" w:cs="Times New Roman"/>
          <w:color w:val="000000"/>
          <w:sz w:val="35"/>
          <w:szCs w:val="35"/>
        </w:rPr>
        <w:t>, une soirée dansante, au profit de leurs œuvres.</w:t>
      </w:r>
    </w:p>
    <w:p w:rsidR="00E7095E" w:rsidRPr="00E7095E" w:rsidRDefault="00E7095E" w:rsidP="00E7095E">
      <w:pPr>
        <w:shd w:val="clear" w:color="auto" w:fill="FFFFFF"/>
        <w:spacing w:after="0" w:line="240" w:lineRule="auto"/>
        <w:jc w:val="both"/>
        <w:textAlignment w:val="center"/>
        <w:rPr>
          <w:rFonts w:ascii="Roboto" w:eastAsia="Times New Roman" w:hAnsi="Roboto" w:cs="Times New Roman"/>
          <w:color w:val="000000"/>
          <w:sz w:val="21"/>
          <w:szCs w:val="21"/>
        </w:rPr>
      </w:pPr>
      <w:r w:rsidRPr="00E7095E">
        <w:rPr>
          <w:rFonts w:ascii="Roboto" w:eastAsia="Times New Roman" w:hAnsi="Roboto" w:cs="Times New Roman"/>
          <w:color w:val="000000"/>
          <w:sz w:val="21"/>
        </w:rPr>
        <w:t xml:space="preserve">Catherine </w:t>
      </w:r>
      <w:proofErr w:type="spellStart"/>
      <w:r w:rsidRPr="00E7095E">
        <w:rPr>
          <w:rFonts w:ascii="Roboto" w:eastAsia="Times New Roman" w:hAnsi="Roboto" w:cs="Times New Roman"/>
          <w:color w:val="000000"/>
          <w:sz w:val="21"/>
        </w:rPr>
        <w:t>Questroy</w:t>
      </w:r>
      <w:proofErr w:type="spellEnd"/>
      <w:r w:rsidRPr="00E7095E">
        <w:rPr>
          <w:rFonts w:ascii="Roboto" w:eastAsia="Times New Roman" w:hAnsi="Roboto" w:cs="Times New Roman"/>
          <w:color w:val="000000"/>
          <w:sz w:val="21"/>
        </w:rPr>
        <w:t xml:space="preserve"> (</w:t>
      </w:r>
      <w:proofErr w:type="spellStart"/>
      <w:r w:rsidRPr="00E7095E">
        <w:rPr>
          <w:rFonts w:ascii="Roboto" w:eastAsia="Times New Roman" w:hAnsi="Roboto" w:cs="Times New Roman"/>
          <w:color w:val="000000"/>
          <w:sz w:val="21"/>
        </w:rPr>
        <w:t>Clp</w:t>
      </w:r>
      <w:proofErr w:type="spellEnd"/>
      <w:r w:rsidRPr="00E7095E">
        <w:rPr>
          <w:rFonts w:ascii="Roboto" w:eastAsia="Times New Roman" w:hAnsi="Roboto" w:cs="Times New Roman"/>
          <w:color w:val="000000"/>
          <w:sz w:val="21"/>
        </w:rPr>
        <w:t>)</w:t>
      </w:r>
      <w:r w:rsidRPr="00E7095E">
        <w:rPr>
          <w:rFonts w:ascii="Roboto" w:eastAsia="Times New Roman" w:hAnsi="Roboto" w:cs="Times New Roman"/>
          <w:color w:val="000000"/>
          <w:sz w:val="21"/>
          <w:szCs w:val="21"/>
        </w:rPr>
        <w:t> | 26/09/2018</w:t>
      </w:r>
    </w:p>
    <w:p w:rsidR="00E7095E" w:rsidRPr="00E7095E" w:rsidRDefault="00E7095E" w:rsidP="00E7095E">
      <w:pPr>
        <w:shd w:val="clear" w:color="auto" w:fill="FFFFFF"/>
        <w:spacing w:line="240" w:lineRule="auto"/>
        <w:jc w:val="right"/>
        <w:textAlignment w:val="center"/>
        <w:rPr>
          <w:rFonts w:ascii="Roboto" w:eastAsia="Times New Roman" w:hAnsi="Roboto" w:cs="Times New Roman"/>
          <w:color w:val="000000"/>
          <w:sz w:val="21"/>
          <w:szCs w:val="21"/>
        </w:rPr>
      </w:pPr>
      <w:hyperlink r:id="rId8" w:history="1">
        <w:r w:rsidRPr="00E7095E">
          <w:rPr>
            <w:rFonts w:ascii="Roboto" w:eastAsia="Times New Roman" w:hAnsi="Roboto" w:cs="Times New Roman"/>
            <w:color w:val="FFFFFF"/>
            <w:sz w:val="21"/>
            <w:u w:val="single"/>
          </w:rPr>
          <w:t> Partager</w:t>
        </w:r>
      </w:hyperlink>
      <w:r w:rsidRPr="00E7095E">
        <w:rPr>
          <w:rFonts w:ascii="Roboto" w:eastAsia="Times New Roman" w:hAnsi="Roboto" w:cs="Times New Roman"/>
          <w:color w:val="000000"/>
          <w:sz w:val="21"/>
          <w:szCs w:val="21"/>
        </w:rPr>
        <w:t> </w:t>
      </w:r>
      <w:hyperlink r:id="rId9" w:history="1">
        <w:r w:rsidRPr="00E7095E">
          <w:rPr>
            <w:rFonts w:ascii="Roboto" w:eastAsia="Times New Roman" w:hAnsi="Roboto" w:cs="Times New Roman"/>
            <w:color w:val="FFFFFF"/>
            <w:sz w:val="21"/>
            <w:u w:val="single"/>
          </w:rPr>
          <w:t> </w:t>
        </w:r>
        <w:proofErr w:type="spellStart"/>
        <w:r w:rsidRPr="00E7095E">
          <w:rPr>
            <w:rFonts w:ascii="Roboto" w:eastAsia="Times New Roman" w:hAnsi="Roboto" w:cs="Times New Roman"/>
            <w:color w:val="FFFFFF"/>
            <w:sz w:val="21"/>
            <w:u w:val="single"/>
          </w:rPr>
          <w:t>Twitter</w:t>
        </w:r>
        <w:proofErr w:type="spellEnd"/>
      </w:hyperlink>
    </w:p>
    <w:p w:rsidR="00E7095E" w:rsidRPr="00E7095E" w:rsidRDefault="00E7095E" w:rsidP="00E7095E">
      <w:pPr>
        <w:shd w:val="clear" w:color="auto" w:fill="FFFFFF"/>
        <w:spacing w:after="0" w:line="240" w:lineRule="auto"/>
        <w:jc w:val="center"/>
        <w:rPr>
          <w:rFonts w:ascii="Roboto" w:eastAsia="Times New Roman" w:hAnsi="Roboto" w:cs="Times New Roman"/>
          <w:color w:val="000000"/>
          <w:sz w:val="21"/>
          <w:szCs w:val="21"/>
        </w:rPr>
      </w:pPr>
      <w:r>
        <w:rPr>
          <w:rFonts w:ascii="Roboto" w:eastAsia="Times New Roman" w:hAnsi="Roboto" w:cs="Times New Roman"/>
          <w:noProof/>
          <w:color w:val="000000"/>
          <w:sz w:val="21"/>
          <w:szCs w:val="21"/>
        </w:rPr>
        <w:drawing>
          <wp:inline distT="0" distB="0" distL="0" distR="0">
            <wp:extent cx="5867400" cy="3298783"/>
            <wp:effectExtent l="19050" t="0" r="0" b="0"/>
            <wp:docPr id="2" name="Image 2" descr="L’association compte 200 adhérents dans la ré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sociation compte 200 adhérents dans la région."/>
                    <pic:cNvPicPr>
                      <a:picLocks noChangeAspect="1" noChangeArrowheads="1"/>
                    </pic:cNvPicPr>
                  </pic:nvPicPr>
                  <pic:blipFill>
                    <a:blip r:embed="rId10"/>
                    <a:srcRect/>
                    <a:stretch>
                      <a:fillRect/>
                    </a:stretch>
                  </pic:blipFill>
                  <pic:spPr bwMode="auto">
                    <a:xfrm>
                      <a:off x="0" y="0"/>
                      <a:ext cx="5867400" cy="3298783"/>
                    </a:xfrm>
                    <a:prstGeom prst="rect">
                      <a:avLst/>
                    </a:prstGeom>
                    <a:noFill/>
                    <a:ln w="9525">
                      <a:noFill/>
                      <a:miter lim="800000"/>
                      <a:headEnd/>
                      <a:tailEnd/>
                    </a:ln>
                  </pic:spPr>
                </pic:pic>
              </a:graphicData>
            </a:graphic>
          </wp:inline>
        </w:drawing>
      </w:r>
    </w:p>
    <w:p w:rsidR="00E7095E" w:rsidRPr="00E7095E" w:rsidRDefault="00E7095E" w:rsidP="00E7095E">
      <w:pPr>
        <w:shd w:val="clear" w:color="auto" w:fill="FFFFFF"/>
        <w:spacing w:line="240" w:lineRule="auto"/>
        <w:rPr>
          <w:rFonts w:ascii="Roboto" w:eastAsia="Times New Roman" w:hAnsi="Roboto" w:cs="Times New Roman"/>
          <w:color w:val="FFFFFF"/>
          <w:sz w:val="19"/>
          <w:szCs w:val="19"/>
        </w:rPr>
      </w:pPr>
      <w:r w:rsidRPr="00E7095E">
        <w:rPr>
          <w:rFonts w:ascii="Roboto" w:eastAsia="Times New Roman" w:hAnsi="Roboto" w:cs="Times New Roman"/>
          <w:color w:val="FFFFFF"/>
          <w:sz w:val="19"/>
          <w:szCs w:val="19"/>
        </w:rPr>
        <w:t>L’association compte 200 adhérents dans la région.</w:t>
      </w:r>
    </w:p>
    <w:p w:rsidR="00E7095E" w:rsidRPr="00E7095E" w:rsidRDefault="00E7095E" w:rsidP="00E7095E">
      <w:pPr>
        <w:shd w:val="clear" w:color="auto" w:fill="FFFFFF"/>
        <w:spacing w:after="150" w:line="240" w:lineRule="auto"/>
        <w:jc w:val="both"/>
        <w:rPr>
          <w:rFonts w:ascii="Roboto" w:eastAsia="Times New Roman" w:hAnsi="Roboto" w:cs="Times New Roman"/>
          <w:color w:val="000000"/>
          <w:sz w:val="29"/>
          <w:szCs w:val="29"/>
        </w:rPr>
      </w:pPr>
      <w:r>
        <w:rPr>
          <w:rFonts w:ascii="Roboto" w:eastAsia="Times New Roman" w:hAnsi="Roboto" w:cs="Times New Roman"/>
          <w:color w:val="000000"/>
          <w:sz w:val="29"/>
          <w:szCs w:val="29"/>
        </w:rPr>
        <w:t>C</w:t>
      </w:r>
      <w:r w:rsidRPr="00E7095E">
        <w:rPr>
          <w:rFonts w:ascii="Roboto" w:eastAsia="Times New Roman" w:hAnsi="Roboto" w:cs="Times New Roman"/>
          <w:color w:val="000000"/>
          <w:sz w:val="29"/>
          <w:szCs w:val="29"/>
        </w:rPr>
        <w:t xml:space="preserve">réée en août 2015, par Delphine Follet, et parrainée par Karine </w:t>
      </w:r>
      <w:proofErr w:type="spellStart"/>
      <w:r w:rsidRPr="00E7095E">
        <w:rPr>
          <w:rFonts w:ascii="Roboto" w:eastAsia="Times New Roman" w:hAnsi="Roboto" w:cs="Times New Roman"/>
          <w:color w:val="000000"/>
          <w:sz w:val="29"/>
          <w:szCs w:val="29"/>
        </w:rPr>
        <w:t>Dhaenens</w:t>
      </w:r>
      <w:proofErr w:type="spellEnd"/>
      <w:r w:rsidRPr="00E7095E">
        <w:rPr>
          <w:rFonts w:ascii="Roboto" w:eastAsia="Times New Roman" w:hAnsi="Roboto" w:cs="Times New Roman"/>
          <w:color w:val="000000"/>
          <w:sz w:val="29"/>
          <w:szCs w:val="29"/>
        </w:rPr>
        <w:t>, </w:t>
      </w:r>
      <w:hyperlink r:id="rId11" w:history="1">
        <w:r w:rsidRPr="00E7095E">
          <w:rPr>
            <w:rFonts w:ascii="Roboto" w:eastAsia="Times New Roman" w:hAnsi="Roboto" w:cs="Times New Roman"/>
            <w:color w:val="0854E8"/>
            <w:sz w:val="29"/>
            <w:u w:val="single"/>
          </w:rPr>
          <w:t>l’association</w:t>
        </w:r>
      </w:hyperlink>
      <w:r w:rsidRPr="00E7095E">
        <w:rPr>
          <w:rFonts w:ascii="Roboto" w:eastAsia="Times New Roman" w:hAnsi="Roboto" w:cs="Times New Roman"/>
          <w:color w:val="000000"/>
          <w:sz w:val="29"/>
          <w:szCs w:val="29"/>
        </w:rPr>
        <w:t> compte aujourd’hui 200 adhérents, avec six antennes en région.</w:t>
      </w:r>
    </w:p>
    <w:p w:rsidR="00E7095E" w:rsidRPr="00E7095E" w:rsidRDefault="00E7095E" w:rsidP="00E7095E">
      <w:pPr>
        <w:shd w:val="clear" w:color="auto" w:fill="FFFFFF"/>
        <w:spacing w:after="150" w:line="240" w:lineRule="auto"/>
        <w:jc w:val="both"/>
        <w:rPr>
          <w:rFonts w:ascii="Roboto" w:eastAsia="Times New Roman" w:hAnsi="Roboto" w:cs="Times New Roman"/>
          <w:color w:val="000000"/>
          <w:sz w:val="29"/>
          <w:szCs w:val="29"/>
        </w:rPr>
      </w:pPr>
      <w:r w:rsidRPr="00E7095E">
        <w:rPr>
          <w:rFonts w:ascii="Roboto" w:eastAsia="Times New Roman" w:hAnsi="Roboto" w:cs="Times New Roman"/>
          <w:color w:val="000000"/>
          <w:sz w:val="29"/>
          <w:szCs w:val="29"/>
        </w:rPr>
        <w:t>Maladie d’origine génétique, le SED (syndrome d’</w:t>
      </w:r>
      <w:proofErr w:type="spellStart"/>
      <w:r w:rsidRPr="00E7095E">
        <w:rPr>
          <w:rFonts w:ascii="Roboto" w:eastAsia="Times New Roman" w:hAnsi="Roboto" w:cs="Times New Roman"/>
          <w:color w:val="000000"/>
          <w:sz w:val="29"/>
          <w:szCs w:val="29"/>
        </w:rPr>
        <w:t>Elhers</w:t>
      </w:r>
      <w:proofErr w:type="spellEnd"/>
      <w:r w:rsidRPr="00E7095E">
        <w:rPr>
          <w:rFonts w:ascii="Roboto" w:eastAsia="Times New Roman" w:hAnsi="Roboto" w:cs="Times New Roman"/>
          <w:color w:val="000000"/>
          <w:sz w:val="29"/>
          <w:szCs w:val="29"/>
        </w:rPr>
        <w:t xml:space="preserve"> Danlos) touche la quasi-totalité des organes. Elle reste mal connue, souvent mal perçue en raison de symptômes comme de la fatigue, des douleurs diffuses, une </w:t>
      </w:r>
      <w:proofErr w:type="spellStart"/>
      <w:r w:rsidRPr="00E7095E">
        <w:rPr>
          <w:rFonts w:ascii="Roboto" w:eastAsia="Times New Roman" w:hAnsi="Roboto" w:cs="Times New Roman"/>
          <w:color w:val="000000"/>
          <w:sz w:val="29"/>
          <w:szCs w:val="29"/>
        </w:rPr>
        <w:t>hypermobilité</w:t>
      </w:r>
      <w:proofErr w:type="spellEnd"/>
      <w:r w:rsidRPr="00E7095E">
        <w:rPr>
          <w:rFonts w:ascii="Roboto" w:eastAsia="Times New Roman" w:hAnsi="Roboto" w:cs="Times New Roman"/>
          <w:color w:val="000000"/>
          <w:sz w:val="29"/>
          <w:szCs w:val="29"/>
        </w:rPr>
        <w:t xml:space="preserve"> articulaire…</w:t>
      </w:r>
    </w:p>
    <w:p w:rsidR="00E7095E" w:rsidRPr="00E7095E" w:rsidRDefault="00E7095E" w:rsidP="00E7095E">
      <w:pPr>
        <w:shd w:val="clear" w:color="auto" w:fill="FFFFFF"/>
        <w:spacing w:after="150" w:line="240" w:lineRule="auto"/>
        <w:jc w:val="both"/>
        <w:rPr>
          <w:rFonts w:ascii="Roboto" w:eastAsia="Times New Roman" w:hAnsi="Roboto" w:cs="Times New Roman"/>
          <w:color w:val="000000"/>
          <w:sz w:val="29"/>
          <w:szCs w:val="29"/>
        </w:rPr>
      </w:pPr>
      <w:r w:rsidRPr="00E7095E">
        <w:rPr>
          <w:rFonts w:ascii="Roboto" w:eastAsia="Times New Roman" w:hAnsi="Roboto" w:cs="Times New Roman"/>
          <w:color w:val="000000"/>
          <w:sz w:val="29"/>
          <w:szCs w:val="29"/>
        </w:rPr>
        <w:lastRenderedPageBreak/>
        <w:t>«  </w:t>
      </w:r>
      <w:r w:rsidRPr="00E7095E">
        <w:rPr>
          <w:rFonts w:ascii="Roboto" w:eastAsia="Times New Roman" w:hAnsi="Roboto" w:cs="Times New Roman"/>
          <w:i/>
          <w:iCs/>
          <w:color w:val="000000"/>
          <w:sz w:val="29"/>
        </w:rPr>
        <w:t>Nous organisons des cafés paroles pour échanger et informer les malades, des permanences pour les soutenir et les accompagner et diverses manifestations de sensibilisation »,</w:t>
      </w:r>
      <w:r w:rsidRPr="00E7095E">
        <w:rPr>
          <w:rFonts w:ascii="Roboto" w:eastAsia="Times New Roman" w:hAnsi="Roboto" w:cs="Times New Roman"/>
          <w:color w:val="000000"/>
          <w:sz w:val="29"/>
          <w:szCs w:val="29"/>
        </w:rPr>
        <w:t> indique Mme Follet. Des formations ont pour but d’aider les patients et aussi de former et sensibiliser les soignants à notre pathologie.</w:t>
      </w:r>
    </w:p>
    <w:p w:rsidR="00E7095E" w:rsidRPr="00E7095E" w:rsidRDefault="00E7095E" w:rsidP="00E7095E">
      <w:pPr>
        <w:shd w:val="clear" w:color="auto" w:fill="FFFFFF"/>
        <w:spacing w:before="300" w:after="150" w:line="240" w:lineRule="auto"/>
        <w:jc w:val="both"/>
        <w:outlineLvl w:val="1"/>
        <w:rPr>
          <w:rFonts w:ascii="Arial" w:eastAsia="Times New Roman" w:hAnsi="Arial" w:cs="Arial"/>
          <w:b/>
          <w:bCs/>
          <w:color w:val="000000"/>
          <w:sz w:val="36"/>
          <w:szCs w:val="36"/>
        </w:rPr>
      </w:pPr>
      <w:r w:rsidRPr="00E7095E">
        <w:rPr>
          <w:rFonts w:ascii="Arial" w:eastAsia="Times New Roman" w:hAnsi="Arial" w:cs="Arial"/>
          <w:b/>
          <w:bCs/>
          <w:color w:val="000000"/>
          <w:sz w:val="36"/>
          <w:szCs w:val="36"/>
        </w:rPr>
        <w:t>Peser davantage</w:t>
      </w:r>
    </w:p>
    <w:p w:rsidR="00E7095E" w:rsidRPr="00E7095E" w:rsidRDefault="00E7095E" w:rsidP="00E7095E">
      <w:pPr>
        <w:shd w:val="clear" w:color="auto" w:fill="FFFFFF"/>
        <w:spacing w:after="150" w:line="240" w:lineRule="auto"/>
        <w:jc w:val="both"/>
        <w:rPr>
          <w:rFonts w:ascii="Roboto" w:eastAsia="Times New Roman" w:hAnsi="Roboto" w:cs="Times New Roman"/>
          <w:color w:val="000000"/>
          <w:sz w:val="29"/>
          <w:szCs w:val="29"/>
        </w:rPr>
      </w:pPr>
      <w:r w:rsidRPr="00E7095E">
        <w:rPr>
          <w:rFonts w:ascii="Roboto" w:eastAsia="Times New Roman" w:hAnsi="Roboto" w:cs="Times New Roman"/>
          <w:color w:val="000000"/>
          <w:sz w:val="29"/>
          <w:szCs w:val="29"/>
        </w:rPr>
        <w:t>La soirée caritative de samedi a pour objet de créer du lien, d’être un moment de partage et de pouvoir réunir un peu d’argent pour les projets à venir. « </w:t>
      </w:r>
      <w:r w:rsidRPr="00E7095E">
        <w:rPr>
          <w:rFonts w:ascii="Roboto" w:eastAsia="Times New Roman" w:hAnsi="Roboto" w:cs="Times New Roman"/>
          <w:i/>
          <w:iCs/>
          <w:color w:val="000000"/>
          <w:sz w:val="29"/>
        </w:rPr>
        <w:t>Nous faisons partie du CAPSED, collectif de 11 associations de patients et de médecins, afin que le poids des actions mises en œuvre soit plus lourd et les résultats plus forts. Nous sommes également en lien avec le GERSED, groupement de médecins qui travaillent sur le SED</w:t>
      </w:r>
      <w:r w:rsidRPr="00E7095E">
        <w:rPr>
          <w:rFonts w:ascii="Roboto" w:eastAsia="Times New Roman" w:hAnsi="Roboto" w:cs="Times New Roman"/>
          <w:color w:val="000000"/>
          <w:sz w:val="29"/>
          <w:szCs w:val="29"/>
        </w:rPr>
        <w:t>. »</w:t>
      </w:r>
    </w:p>
    <w:p w:rsidR="00E7095E" w:rsidRPr="00E7095E" w:rsidRDefault="00E7095E" w:rsidP="00E7095E">
      <w:pPr>
        <w:shd w:val="clear" w:color="auto" w:fill="FFFFFF"/>
        <w:spacing w:after="150" w:line="240" w:lineRule="auto"/>
        <w:jc w:val="both"/>
        <w:rPr>
          <w:rFonts w:ascii="Roboto" w:eastAsia="Times New Roman" w:hAnsi="Roboto" w:cs="Times New Roman"/>
          <w:color w:val="000000"/>
          <w:sz w:val="29"/>
          <w:szCs w:val="29"/>
        </w:rPr>
      </w:pPr>
      <w:r w:rsidRPr="00E7095E">
        <w:rPr>
          <w:rFonts w:ascii="Roboto" w:eastAsia="Times New Roman" w:hAnsi="Roboto" w:cs="Times New Roman"/>
          <w:color w:val="000000"/>
          <w:sz w:val="24"/>
          <w:szCs w:val="24"/>
        </w:rPr>
        <w:t xml:space="preserve">Samedi, salle </w:t>
      </w:r>
      <w:proofErr w:type="spellStart"/>
      <w:r w:rsidRPr="00E7095E">
        <w:rPr>
          <w:rFonts w:ascii="Roboto" w:eastAsia="Times New Roman" w:hAnsi="Roboto" w:cs="Times New Roman"/>
          <w:color w:val="000000"/>
          <w:sz w:val="24"/>
          <w:szCs w:val="24"/>
        </w:rPr>
        <w:t>Rocheville</w:t>
      </w:r>
      <w:proofErr w:type="spellEnd"/>
      <w:r w:rsidRPr="00E7095E">
        <w:rPr>
          <w:rFonts w:ascii="Roboto" w:eastAsia="Times New Roman" w:hAnsi="Roboto" w:cs="Times New Roman"/>
          <w:color w:val="000000"/>
          <w:sz w:val="24"/>
          <w:szCs w:val="24"/>
        </w:rPr>
        <w:t>, 19 h 30, soirée disco, restauration 20 euros, adultes, 12 euros enfants. Siège social : 5 rue de l’Abbé-Lemire, à Neuville-en-Ferrain. Renseignements</w:t>
      </w:r>
      <w:hyperlink r:id="rId12" w:history="1">
        <w:r w:rsidRPr="00E7095E">
          <w:rPr>
            <w:rFonts w:ascii="Roboto" w:eastAsia="Times New Roman" w:hAnsi="Roboto" w:cs="Times New Roman"/>
            <w:color w:val="0854E8"/>
            <w:sz w:val="24"/>
            <w:szCs w:val="24"/>
            <w:u w:val="single"/>
          </w:rPr>
          <w:t>http://www.assosed1plus.com/</w:t>
        </w:r>
      </w:hyperlink>
    </w:p>
    <w:p w:rsidR="004E6AD5" w:rsidRDefault="004E6AD5" w:rsidP="00E7095E">
      <w:pPr>
        <w:jc w:val="both"/>
      </w:pPr>
    </w:p>
    <w:p w:rsidR="004E6AD5" w:rsidRDefault="004E6AD5"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Pr="00EA2C08" w:rsidRDefault="00EA2C08" w:rsidP="00EA2C08">
      <w:pPr>
        <w:spacing w:after="0" w:line="240" w:lineRule="auto"/>
        <w:rPr>
          <w:rFonts w:ascii="Arial" w:eastAsia="Times New Roman" w:hAnsi="Arial" w:cs="Arial"/>
          <w:color w:val="505050"/>
          <w:sz w:val="24"/>
          <w:szCs w:val="24"/>
        </w:rPr>
      </w:pPr>
    </w:p>
    <w:p w:rsidR="00EA2C08" w:rsidRPr="00EA2C08" w:rsidRDefault="00EA2C08" w:rsidP="00EA2C08">
      <w:pPr>
        <w:spacing w:after="0" w:line="480" w:lineRule="atLeast"/>
        <w:textAlignment w:val="center"/>
        <w:outlineLvl w:val="1"/>
        <w:rPr>
          <w:rFonts w:ascii="Arial" w:eastAsia="Times New Roman" w:hAnsi="Arial" w:cs="Arial"/>
          <w:color w:val="505050"/>
          <w:sz w:val="24"/>
          <w:szCs w:val="24"/>
        </w:rPr>
      </w:pPr>
      <w:hyperlink r:id="rId13" w:tooltip="Go to Journal de Réadaptation Médicale : Pratique et Formation en Médecine Physique et de Réadaptation on ScienceDirect" w:history="1">
        <w:r w:rsidRPr="00EA2C08">
          <w:rPr>
            <w:rFonts w:ascii="Arial" w:eastAsia="Times New Roman" w:hAnsi="Arial" w:cs="Arial"/>
            <w:color w:val="505050"/>
            <w:sz w:val="30"/>
            <w:u w:val="single"/>
          </w:rPr>
          <w:t>Journal de Réadaptation Médicale : Pratique et Formation en Médecine Physique et de Réadaptation</w:t>
        </w:r>
      </w:hyperlink>
    </w:p>
    <w:p w:rsidR="00EA2C08" w:rsidRPr="00EA2C08" w:rsidRDefault="00EA2C08" w:rsidP="00EA2C08">
      <w:pPr>
        <w:spacing w:after="100" w:line="240" w:lineRule="auto"/>
        <w:textAlignment w:val="center"/>
        <w:rPr>
          <w:rFonts w:ascii="Arial" w:eastAsia="Times New Roman" w:hAnsi="Arial" w:cs="Arial"/>
          <w:color w:val="505050"/>
          <w:sz w:val="24"/>
          <w:szCs w:val="24"/>
        </w:rPr>
      </w:pPr>
      <w:hyperlink r:id="rId14" w:tooltip="Go to table of contents for this volume/issue" w:history="1">
        <w:r w:rsidRPr="00EA2C08">
          <w:rPr>
            <w:rFonts w:ascii="Arial" w:eastAsia="Times New Roman" w:hAnsi="Arial" w:cs="Arial"/>
            <w:color w:val="007398"/>
            <w:sz w:val="24"/>
            <w:szCs w:val="24"/>
            <w:u w:val="single"/>
          </w:rPr>
          <w:t>Volume 36, Issue 1</w:t>
        </w:r>
      </w:hyperlink>
      <w:r w:rsidRPr="00EA2C08">
        <w:rPr>
          <w:rFonts w:ascii="Arial" w:eastAsia="Times New Roman" w:hAnsi="Arial" w:cs="Arial"/>
          <w:color w:val="505050"/>
          <w:sz w:val="24"/>
          <w:szCs w:val="24"/>
        </w:rPr>
        <w:t>, </w:t>
      </w:r>
      <w:proofErr w:type="spellStart"/>
      <w:r w:rsidRPr="00EA2C08">
        <w:rPr>
          <w:rFonts w:ascii="Arial" w:eastAsia="Times New Roman" w:hAnsi="Arial" w:cs="Arial"/>
          <w:color w:val="505050"/>
          <w:sz w:val="24"/>
          <w:szCs w:val="24"/>
        </w:rPr>
        <w:t>February</w:t>
      </w:r>
      <w:proofErr w:type="spellEnd"/>
      <w:r w:rsidRPr="00EA2C08">
        <w:rPr>
          <w:rFonts w:ascii="Arial" w:eastAsia="Times New Roman" w:hAnsi="Arial" w:cs="Arial"/>
          <w:color w:val="505050"/>
          <w:sz w:val="24"/>
          <w:szCs w:val="24"/>
        </w:rPr>
        <w:t xml:space="preserve"> 2016, Pages 3-4</w:t>
      </w:r>
    </w:p>
    <w:p w:rsidR="00EA2C08" w:rsidRPr="00EA2C08" w:rsidRDefault="00EA2C08" w:rsidP="00EA2C08">
      <w:pPr>
        <w:spacing w:after="120" w:line="240" w:lineRule="auto"/>
        <w:jc w:val="right"/>
        <w:textAlignment w:val="top"/>
        <w:rPr>
          <w:rFonts w:ascii="Arial" w:eastAsia="Times New Roman" w:hAnsi="Arial" w:cs="Arial"/>
          <w:color w:val="505050"/>
          <w:sz w:val="24"/>
          <w:szCs w:val="24"/>
        </w:rPr>
      </w:pPr>
    </w:p>
    <w:p w:rsidR="00EA2C08" w:rsidRPr="00EA2C08" w:rsidRDefault="00EA2C08" w:rsidP="00EA2C08">
      <w:pPr>
        <w:spacing w:after="0" w:line="330" w:lineRule="atLeast"/>
        <w:outlineLvl w:val="0"/>
        <w:rPr>
          <w:rFonts w:ascii="Arial" w:eastAsia="Times New Roman" w:hAnsi="Arial" w:cs="Arial"/>
          <w:color w:val="737373"/>
          <w:kern w:val="36"/>
          <w:sz w:val="20"/>
          <w:szCs w:val="20"/>
        </w:rPr>
      </w:pPr>
      <w:r w:rsidRPr="00EA2C08">
        <w:rPr>
          <w:rFonts w:ascii="Arial" w:eastAsia="Times New Roman" w:hAnsi="Arial" w:cs="Arial"/>
          <w:color w:val="737373"/>
          <w:kern w:val="36"/>
          <w:sz w:val="20"/>
          <w:szCs w:val="20"/>
        </w:rPr>
        <w:t>Éditorial</w:t>
      </w:r>
    </w:p>
    <w:p w:rsidR="00EA2C08" w:rsidRPr="00EA2C08" w:rsidRDefault="00EA2C08" w:rsidP="00EA2C08">
      <w:pPr>
        <w:spacing w:after="0" w:line="480" w:lineRule="atLeast"/>
        <w:outlineLvl w:val="0"/>
        <w:rPr>
          <w:rFonts w:ascii="Arial" w:eastAsia="Times New Roman" w:hAnsi="Arial" w:cs="Arial"/>
          <w:color w:val="505050"/>
          <w:kern w:val="36"/>
          <w:sz w:val="35"/>
          <w:szCs w:val="35"/>
        </w:rPr>
      </w:pPr>
      <w:r w:rsidRPr="00EA2C08">
        <w:rPr>
          <w:rFonts w:ascii="Arial" w:eastAsia="Times New Roman" w:hAnsi="Arial" w:cs="Arial"/>
          <w:color w:val="505050"/>
          <w:kern w:val="36"/>
          <w:sz w:val="35"/>
        </w:rPr>
        <w:t>Premier colloque international francophone, les traitements du syndrome d’Ehlers-Danlos (SED). Faculté de médecine de Créteil, 7 mars 2015</w:t>
      </w:r>
      <w:r w:rsidRPr="00EA2C08">
        <w:rPr>
          <w:rFonts w:ascii="Arial" w:eastAsia="Times New Roman" w:hAnsi="Arial" w:cs="Arial"/>
          <w:color w:val="505050"/>
          <w:kern w:val="36"/>
          <w:sz w:val="35"/>
          <w:lang/>
        </w:rPr>
        <w:t>First international French colloquium. The treatments in Ehlers-Danlos syndrome (EDS)</w:t>
      </w:r>
    </w:p>
    <w:p w:rsidR="00EA2C08" w:rsidRPr="00EA2C08" w:rsidRDefault="00EA2C08" w:rsidP="00EA2C08">
      <w:pPr>
        <w:spacing w:before="330" w:after="0" w:line="330" w:lineRule="atLeast"/>
        <w:textAlignment w:val="top"/>
        <w:rPr>
          <w:rFonts w:ascii="Arial" w:eastAsia="Times New Roman" w:hAnsi="Arial" w:cs="Arial"/>
          <w:color w:val="737373"/>
          <w:sz w:val="20"/>
          <w:szCs w:val="20"/>
        </w:rPr>
      </w:pPr>
      <w:proofErr w:type="spellStart"/>
      <w:r w:rsidRPr="00EA2C08">
        <w:rPr>
          <w:rFonts w:ascii="Arial" w:eastAsia="Times New Roman" w:hAnsi="Arial" w:cs="Arial"/>
          <w:color w:val="505050"/>
          <w:sz w:val="20"/>
        </w:rPr>
        <w:t>Author</w:t>
      </w:r>
      <w:proofErr w:type="spellEnd"/>
      <w:r w:rsidRPr="00EA2C08">
        <w:rPr>
          <w:rFonts w:ascii="Arial" w:eastAsia="Times New Roman" w:hAnsi="Arial" w:cs="Arial"/>
          <w:color w:val="505050"/>
          <w:sz w:val="20"/>
        </w:rPr>
        <w:t xml:space="preserve"> links open overlay </w:t>
      </w:r>
      <w:proofErr w:type="spellStart"/>
      <w:r w:rsidRPr="00EA2C08">
        <w:rPr>
          <w:rFonts w:ascii="Arial" w:eastAsia="Times New Roman" w:hAnsi="Arial" w:cs="Arial"/>
          <w:color w:val="505050"/>
          <w:sz w:val="20"/>
        </w:rPr>
        <w:t>panel</w:t>
      </w:r>
      <w:bookmarkStart w:id="0" w:name="baut0005"/>
      <w:r w:rsidRPr="00EA2C08">
        <w:rPr>
          <w:rFonts w:ascii="Arial" w:eastAsia="Times New Roman" w:hAnsi="Arial" w:cs="Arial"/>
          <w:color w:val="505050"/>
          <w:sz w:val="20"/>
          <w:szCs w:val="20"/>
        </w:rPr>
        <w:fldChar w:fldCharType="begin"/>
      </w:r>
      <w:r w:rsidRPr="00EA2C08">
        <w:rPr>
          <w:rFonts w:ascii="Arial" w:eastAsia="Times New Roman" w:hAnsi="Arial" w:cs="Arial"/>
          <w:color w:val="505050"/>
          <w:sz w:val="20"/>
          <w:szCs w:val="20"/>
        </w:rPr>
        <w:instrText xml:space="preserve"> HYPERLINK "https://www.sciencedirect.com/science/article/pii/S0242648X15000407" \l "!" </w:instrText>
      </w:r>
      <w:r w:rsidRPr="00EA2C08">
        <w:rPr>
          <w:rFonts w:ascii="Arial" w:eastAsia="Times New Roman" w:hAnsi="Arial" w:cs="Arial"/>
          <w:color w:val="505050"/>
          <w:sz w:val="20"/>
          <w:szCs w:val="20"/>
        </w:rPr>
        <w:fldChar w:fldCharType="separate"/>
      </w:r>
      <w:r w:rsidRPr="00EA2C08">
        <w:rPr>
          <w:rFonts w:ascii="Arial" w:eastAsia="Times New Roman" w:hAnsi="Arial" w:cs="Arial"/>
          <w:color w:val="007398"/>
          <w:sz w:val="20"/>
        </w:rPr>
        <w:t>C.Hamonet</w:t>
      </w:r>
      <w:proofErr w:type="spellEnd"/>
      <w:r w:rsidRPr="00EA2C08">
        <w:rPr>
          <w:rFonts w:ascii="Arial" w:eastAsia="Times New Roman" w:hAnsi="Arial" w:cs="Arial"/>
          <w:color w:val="505050"/>
          <w:sz w:val="20"/>
          <w:szCs w:val="20"/>
        </w:rPr>
        <w:fldChar w:fldCharType="end"/>
      </w:r>
      <w:bookmarkEnd w:id="0"/>
    </w:p>
    <w:p w:rsidR="00EA2C08" w:rsidRPr="00EA2C08" w:rsidRDefault="00EA2C08" w:rsidP="00EA2C08">
      <w:pPr>
        <w:spacing w:line="330" w:lineRule="atLeast"/>
        <w:ind w:left="720"/>
        <w:textAlignment w:val="top"/>
        <w:rPr>
          <w:rFonts w:ascii="Arial" w:eastAsia="Times New Roman" w:hAnsi="Arial" w:cs="Arial"/>
          <w:color w:val="737373"/>
          <w:sz w:val="20"/>
          <w:szCs w:val="20"/>
        </w:rPr>
      </w:pPr>
      <w:r w:rsidRPr="00EA2C08">
        <w:rPr>
          <w:rFonts w:ascii="Arial" w:eastAsia="Times New Roman" w:hAnsi="Arial" w:cs="Arial"/>
          <w:color w:val="737373"/>
          <w:sz w:val="20"/>
          <w:szCs w:val="20"/>
        </w:rPr>
        <w:t>Hôtel-Dieu de Paris, 1, place du Parvis-Notre-Dame, 75004 Paris, France</w:t>
      </w:r>
    </w:p>
    <w:p w:rsidR="00EA2C08" w:rsidRPr="00EA2C08" w:rsidRDefault="00EA2C08" w:rsidP="00EA2C08">
      <w:pPr>
        <w:spacing w:after="240" w:line="330" w:lineRule="atLeast"/>
        <w:rPr>
          <w:rFonts w:ascii="Arial" w:eastAsia="Times New Roman" w:hAnsi="Arial" w:cs="Arial"/>
          <w:color w:val="505050"/>
          <w:sz w:val="20"/>
          <w:szCs w:val="20"/>
        </w:rPr>
      </w:pPr>
      <w:proofErr w:type="spellStart"/>
      <w:r w:rsidRPr="00EA2C08">
        <w:rPr>
          <w:rFonts w:ascii="Arial" w:eastAsia="Times New Roman" w:hAnsi="Arial" w:cs="Arial"/>
          <w:color w:val="505050"/>
          <w:sz w:val="20"/>
          <w:szCs w:val="20"/>
        </w:rPr>
        <w:t>Received</w:t>
      </w:r>
      <w:proofErr w:type="spellEnd"/>
      <w:r w:rsidRPr="00EA2C08">
        <w:rPr>
          <w:rFonts w:ascii="Arial" w:eastAsia="Times New Roman" w:hAnsi="Arial" w:cs="Arial"/>
          <w:color w:val="505050"/>
          <w:sz w:val="20"/>
          <w:szCs w:val="20"/>
        </w:rPr>
        <w:t xml:space="preserve"> 22 April 2015, </w:t>
      </w:r>
      <w:proofErr w:type="spellStart"/>
      <w:r w:rsidRPr="00EA2C08">
        <w:rPr>
          <w:rFonts w:ascii="Arial" w:eastAsia="Times New Roman" w:hAnsi="Arial" w:cs="Arial"/>
          <w:color w:val="505050"/>
          <w:sz w:val="20"/>
          <w:szCs w:val="20"/>
        </w:rPr>
        <w:t>Accepted</w:t>
      </w:r>
      <w:proofErr w:type="spellEnd"/>
      <w:r w:rsidRPr="00EA2C08">
        <w:rPr>
          <w:rFonts w:ascii="Arial" w:eastAsia="Times New Roman" w:hAnsi="Arial" w:cs="Arial"/>
          <w:color w:val="505050"/>
          <w:sz w:val="20"/>
          <w:szCs w:val="20"/>
        </w:rPr>
        <w:t xml:space="preserve"> 22 April 2015, </w:t>
      </w:r>
      <w:proofErr w:type="spellStart"/>
      <w:r w:rsidRPr="00EA2C08">
        <w:rPr>
          <w:rFonts w:ascii="Arial" w:eastAsia="Times New Roman" w:hAnsi="Arial" w:cs="Arial"/>
          <w:color w:val="505050"/>
          <w:sz w:val="20"/>
          <w:szCs w:val="20"/>
        </w:rPr>
        <w:t>Available</w:t>
      </w:r>
      <w:proofErr w:type="spellEnd"/>
      <w:r w:rsidRPr="00EA2C08">
        <w:rPr>
          <w:rFonts w:ascii="Arial" w:eastAsia="Times New Roman" w:hAnsi="Arial" w:cs="Arial"/>
          <w:color w:val="505050"/>
          <w:sz w:val="20"/>
          <w:szCs w:val="20"/>
        </w:rPr>
        <w:t xml:space="preserve"> online 26 May 2015.</w:t>
      </w: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p w:rsidR="00EA2C08" w:rsidRDefault="00EA2C08" w:rsidP="00E7095E">
      <w:pPr>
        <w:jc w:val="both"/>
      </w:pPr>
    </w:p>
    <w:sectPr w:rsidR="00EA2C08" w:rsidSect="00E709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855D2"/>
    <w:multiLevelType w:val="multilevel"/>
    <w:tmpl w:val="4602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62FEB"/>
    <w:multiLevelType w:val="multilevel"/>
    <w:tmpl w:val="7B2EF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B5C5E"/>
    <w:multiLevelType w:val="multilevel"/>
    <w:tmpl w:val="B3F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C30AD9"/>
    <w:multiLevelType w:val="multilevel"/>
    <w:tmpl w:val="A65A7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4E6AD5"/>
    <w:rsid w:val="0001373D"/>
    <w:rsid w:val="00074345"/>
    <w:rsid w:val="0017761A"/>
    <w:rsid w:val="004E6AD5"/>
    <w:rsid w:val="00987D57"/>
    <w:rsid w:val="00D16FE1"/>
    <w:rsid w:val="00E7095E"/>
    <w:rsid w:val="00EA2C08"/>
    <w:rsid w:val="00FD6D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1A"/>
  </w:style>
  <w:style w:type="paragraph" w:styleId="Titre1">
    <w:name w:val="heading 1"/>
    <w:basedOn w:val="Normal"/>
    <w:link w:val="Titre1Car"/>
    <w:uiPriority w:val="9"/>
    <w:qFormat/>
    <w:rsid w:val="00E709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E70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E709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7095E"/>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E7095E"/>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E7095E"/>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E7095E"/>
    <w:rPr>
      <w:color w:val="0000FF"/>
      <w:u w:val="single"/>
    </w:rPr>
  </w:style>
  <w:style w:type="character" w:customStyle="1" w:styleId="label">
    <w:name w:val="label"/>
    <w:basedOn w:val="Policepardfaut"/>
    <w:rsid w:val="00E7095E"/>
  </w:style>
  <w:style w:type="character" w:customStyle="1" w:styleId="gr-foretitle">
    <w:name w:val="gr-foretitle"/>
    <w:basedOn w:val="Policepardfaut"/>
    <w:rsid w:val="00E7095E"/>
  </w:style>
  <w:style w:type="paragraph" w:styleId="NormalWeb">
    <w:name w:val="Normal (Web)"/>
    <w:basedOn w:val="Normal"/>
    <w:uiPriority w:val="99"/>
    <w:semiHidden/>
    <w:unhideWhenUsed/>
    <w:rsid w:val="00E70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details">
    <w:name w:val="entry-details"/>
    <w:basedOn w:val="Normal"/>
    <w:rsid w:val="00E70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italize">
    <w:name w:val="capitalize"/>
    <w:basedOn w:val="Policepardfaut"/>
    <w:rsid w:val="00E7095E"/>
  </w:style>
  <w:style w:type="character" w:customStyle="1" w:styleId="ena-core-lecture">
    <w:name w:val="ena-core-lecture"/>
    <w:basedOn w:val="Policepardfaut"/>
    <w:rsid w:val="00E7095E"/>
  </w:style>
  <w:style w:type="character" w:customStyle="1" w:styleId="ena-core-zen">
    <w:name w:val="ena-core-zen"/>
    <w:basedOn w:val="Policepardfaut"/>
    <w:rsid w:val="00E7095E"/>
  </w:style>
  <w:style w:type="character" w:styleId="Accentuation">
    <w:name w:val="Emphasis"/>
    <w:basedOn w:val="Policepardfaut"/>
    <w:uiPriority w:val="20"/>
    <w:qFormat/>
    <w:rsid w:val="00E7095E"/>
    <w:rPr>
      <w:i/>
      <w:iCs/>
    </w:rPr>
  </w:style>
  <w:style w:type="paragraph" w:styleId="Textedebulles">
    <w:name w:val="Balloon Text"/>
    <w:basedOn w:val="Normal"/>
    <w:link w:val="TextedebullesCar"/>
    <w:uiPriority w:val="99"/>
    <w:semiHidden/>
    <w:unhideWhenUsed/>
    <w:rsid w:val="00E709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095E"/>
    <w:rPr>
      <w:rFonts w:ascii="Tahoma" w:hAnsi="Tahoma" w:cs="Tahoma"/>
      <w:sz w:val="16"/>
      <w:szCs w:val="16"/>
    </w:rPr>
  </w:style>
  <w:style w:type="character" w:customStyle="1" w:styleId="title-text">
    <w:name w:val="title-text"/>
    <w:basedOn w:val="Policepardfaut"/>
    <w:rsid w:val="00EA2C08"/>
  </w:style>
  <w:style w:type="character" w:customStyle="1" w:styleId="article-alt-title">
    <w:name w:val="article-alt-title"/>
    <w:basedOn w:val="Policepardfaut"/>
    <w:rsid w:val="00EA2C08"/>
  </w:style>
  <w:style w:type="character" w:customStyle="1" w:styleId="sr-only">
    <w:name w:val="sr-only"/>
    <w:basedOn w:val="Policepardfaut"/>
    <w:rsid w:val="00EA2C08"/>
  </w:style>
  <w:style w:type="character" w:customStyle="1" w:styleId="text">
    <w:name w:val="text"/>
    <w:basedOn w:val="Policepardfaut"/>
    <w:rsid w:val="00EA2C08"/>
  </w:style>
</w:styles>
</file>

<file path=word/webSettings.xml><?xml version="1.0" encoding="utf-8"?>
<w:webSettings xmlns:r="http://schemas.openxmlformats.org/officeDocument/2006/relationships" xmlns:w="http://schemas.openxmlformats.org/wordprocessingml/2006/main">
  <w:divs>
    <w:div w:id="406344771">
      <w:bodyDiv w:val="1"/>
      <w:marLeft w:val="0"/>
      <w:marRight w:val="0"/>
      <w:marTop w:val="0"/>
      <w:marBottom w:val="0"/>
      <w:divBdr>
        <w:top w:val="none" w:sz="0" w:space="0" w:color="auto"/>
        <w:left w:val="none" w:sz="0" w:space="0" w:color="auto"/>
        <w:bottom w:val="none" w:sz="0" w:space="0" w:color="auto"/>
        <w:right w:val="none" w:sz="0" w:space="0" w:color="auto"/>
      </w:divBdr>
      <w:divsChild>
        <w:div w:id="728652405">
          <w:marLeft w:val="0"/>
          <w:marRight w:val="0"/>
          <w:marTop w:val="0"/>
          <w:marBottom w:val="0"/>
          <w:divBdr>
            <w:top w:val="single" w:sz="48" w:space="0" w:color="104EC7"/>
            <w:left w:val="none" w:sz="0" w:space="0" w:color="090909"/>
            <w:bottom w:val="none" w:sz="0" w:space="0" w:color="090909"/>
            <w:right w:val="none" w:sz="0" w:space="0" w:color="090909"/>
          </w:divBdr>
          <w:divsChild>
            <w:div w:id="323970930">
              <w:marLeft w:val="450"/>
              <w:marRight w:val="450"/>
              <w:marTop w:val="0"/>
              <w:marBottom w:val="0"/>
              <w:divBdr>
                <w:top w:val="none" w:sz="0" w:space="0" w:color="auto"/>
                <w:left w:val="none" w:sz="0" w:space="0" w:color="auto"/>
                <w:bottom w:val="none" w:sz="0" w:space="0" w:color="auto"/>
                <w:right w:val="none" w:sz="0" w:space="0" w:color="auto"/>
              </w:divBdr>
              <w:divsChild>
                <w:div w:id="707461531">
                  <w:marLeft w:val="0"/>
                  <w:marRight w:val="0"/>
                  <w:marTop w:val="0"/>
                  <w:marBottom w:val="0"/>
                  <w:divBdr>
                    <w:top w:val="none" w:sz="0" w:space="0" w:color="auto"/>
                    <w:left w:val="none" w:sz="0" w:space="0" w:color="auto"/>
                    <w:bottom w:val="none" w:sz="0" w:space="0" w:color="auto"/>
                    <w:right w:val="none" w:sz="0" w:space="0" w:color="auto"/>
                  </w:divBdr>
                  <w:divsChild>
                    <w:div w:id="1568612756">
                      <w:marLeft w:val="0"/>
                      <w:marRight w:val="0"/>
                      <w:marTop w:val="0"/>
                      <w:marBottom w:val="0"/>
                      <w:divBdr>
                        <w:top w:val="none" w:sz="0" w:space="0" w:color="auto"/>
                        <w:left w:val="none" w:sz="0" w:space="0" w:color="auto"/>
                        <w:bottom w:val="none" w:sz="0" w:space="0" w:color="auto"/>
                        <w:right w:val="none" w:sz="0" w:space="0" w:color="auto"/>
                      </w:divBdr>
                    </w:div>
                  </w:divsChild>
                </w:div>
                <w:div w:id="456460696">
                  <w:marLeft w:val="0"/>
                  <w:marRight w:val="0"/>
                  <w:marTop w:val="0"/>
                  <w:marBottom w:val="0"/>
                  <w:divBdr>
                    <w:top w:val="none" w:sz="0" w:space="0" w:color="auto"/>
                    <w:left w:val="none" w:sz="0" w:space="0" w:color="auto"/>
                    <w:bottom w:val="none" w:sz="0" w:space="0" w:color="auto"/>
                    <w:right w:val="none" w:sz="0" w:space="0" w:color="auto"/>
                  </w:divBdr>
                  <w:divsChild>
                    <w:div w:id="1729067542">
                      <w:marLeft w:val="0"/>
                      <w:marRight w:val="0"/>
                      <w:marTop w:val="0"/>
                      <w:marBottom w:val="0"/>
                      <w:divBdr>
                        <w:top w:val="none" w:sz="0" w:space="0" w:color="auto"/>
                        <w:left w:val="none" w:sz="0" w:space="0" w:color="auto"/>
                        <w:bottom w:val="none" w:sz="0" w:space="0" w:color="auto"/>
                        <w:right w:val="none" w:sz="0" w:space="0" w:color="auto"/>
                      </w:divBdr>
                      <w:divsChild>
                        <w:div w:id="469172397">
                          <w:marLeft w:val="0"/>
                          <w:marRight w:val="0"/>
                          <w:marTop w:val="0"/>
                          <w:marBottom w:val="0"/>
                          <w:divBdr>
                            <w:top w:val="none" w:sz="0" w:space="0" w:color="auto"/>
                            <w:left w:val="none" w:sz="0" w:space="0" w:color="auto"/>
                            <w:bottom w:val="none" w:sz="0" w:space="0" w:color="auto"/>
                            <w:right w:val="none" w:sz="0" w:space="0" w:color="auto"/>
                          </w:divBdr>
                        </w:div>
                      </w:divsChild>
                    </w:div>
                    <w:div w:id="377627995">
                      <w:marLeft w:val="0"/>
                      <w:marRight w:val="0"/>
                      <w:marTop w:val="0"/>
                      <w:marBottom w:val="0"/>
                      <w:divBdr>
                        <w:top w:val="none" w:sz="0" w:space="0" w:color="auto"/>
                        <w:left w:val="none" w:sz="0" w:space="0" w:color="auto"/>
                        <w:bottom w:val="none" w:sz="0" w:space="0" w:color="auto"/>
                        <w:right w:val="none" w:sz="0" w:space="0" w:color="auto"/>
                      </w:divBdr>
                      <w:divsChild>
                        <w:div w:id="9583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17805">
                  <w:marLeft w:val="0"/>
                  <w:marRight w:val="0"/>
                  <w:marTop w:val="0"/>
                  <w:marBottom w:val="0"/>
                  <w:divBdr>
                    <w:top w:val="none" w:sz="0" w:space="0" w:color="auto"/>
                    <w:left w:val="none" w:sz="0" w:space="0" w:color="auto"/>
                    <w:bottom w:val="none" w:sz="0" w:space="0" w:color="auto"/>
                    <w:right w:val="none" w:sz="0" w:space="0" w:color="auto"/>
                  </w:divBdr>
                </w:div>
                <w:div w:id="1858695594">
                  <w:marLeft w:val="0"/>
                  <w:marRight w:val="0"/>
                  <w:marTop w:val="0"/>
                  <w:marBottom w:val="0"/>
                  <w:divBdr>
                    <w:top w:val="none" w:sz="0" w:space="0" w:color="auto"/>
                    <w:left w:val="none" w:sz="0" w:space="0" w:color="auto"/>
                    <w:bottom w:val="none" w:sz="0" w:space="0" w:color="auto"/>
                    <w:right w:val="none" w:sz="0" w:space="0" w:color="auto"/>
                  </w:divBdr>
                  <w:divsChild>
                    <w:div w:id="1986884529">
                      <w:marLeft w:val="0"/>
                      <w:marRight w:val="0"/>
                      <w:marTop w:val="0"/>
                      <w:marBottom w:val="0"/>
                      <w:divBdr>
                        <w:top w:val="none" w:sz="0" w:space="0" w:color="auto"/>
                        <w:left w:val="none" w:sz="0" w:space="0" w:color="auto"/>
                        <w:bottom w:val="none" w:sz="0" w:space="0" w:color="auto"/>
                        <w:right w:val="none" w:sz="0" w:space="0" w:color="auto"/>
                      </w:divBdr>
                    </w:div>
                  </w:divsChild>
                </w:div>
                <w:div w:id="11882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823">
          <w:marLeft w:val="0"/>
          <w:marRight w:val="0"/>
          <w:marTop w:val="0"/>
          <w:marBottom w:val="0"/>
          <w:divBdr>
            <w:top w:val="none" w:sz="0" w:space="0" w:color="auto"/>
            <w:left w:val="none" w:sz="0" w:space="0" w:color="auto"/>
            <w:bottom w:val="none" w:sz="0" w:space="0" w:color="auto"/>
            <w:right w:val="none" w:sz="0" w:space="0" w:color="auto"/>
          </w:divBdr>
          <w:divsChild>
            <w:div w:id="161743221">
              <w:marLeft w:val="0"/>
              <w:marRight w:val="0"/>
              <w:marTop w:val="0"/>
              <w:marBottom w:val="0"/>
              <w:divBdr>
                <w:top w:val="none" w:sz="0" w:space="0" w:color="auto"/>
                <w:left w:val="none" w:sz="0" w:space="0" w:color="auto"/>
                <w:bottom w:val="none" w:sz="0" w:space="0" w:color="auto"/>
                <w:right w:val="none" w:sz="0" w:space="0" w:color="auto"/>
              </w:divBdr>
            </w:div>
          </w:divsChild>
        </w:div>
        <w:div w:id="533690299">
          <w:marLeft w:val="0"/>
          <w:marRight w:val="0"/>
          <w:marTop w:val="0"/>
          <w:marBottom w:val="0"/>
          <w:divBdr>
            <w:top w:val="none" w:sz="0" w:space="0" w:color="auto"/>
            <w:left w:val="none" w:sz="0" w:space="0" w:color="auto"/>
            <w:bottom w:val="none" w:sz="0" w:space="0" w:color="auto"/>
            <w:right w:val="none" w:sz="0" w:space="0" w:color="auto"/>
          </w:divBdr>
          <w:divsChild>
            <w:div w:id="323360507">
              <w:marLeft w:val="0"/>
              <w:marRight w:val="0"/>
              <w:marTop w:val="0"/>
              <w:marBottom w:val="0"/>
              <w:divBdr>
                <w:top w:val="none" w:sz="0" w:space="0" w:color="auto"/>
                <w:left w:val="none" w:sz="0" w:space="0" w:color="auto"/>
                <w:bottom w:val="none" w:sz="0" w:space="0" w:color="auto"/>
                <w:right w:val="none" w:sz="0" w:space="0" w:color="auto"/>
              </w:divBdr>
              <w:divsChild>
                <w:div w:id="1402488317">
                  <w:marLeft w:val="0"/>
                  <w:marRight w:val="0"/>
                  <w:marTop w:val="0"/>
                  <w:marBottom w:val="0"/>
                  <w:divBdr>
                    <w:top w:val="none" w:sz="0" w:space="0" w:color="auto"/>
                    <w:left w:val="none" w:sz="0" w:space="0" w:color="auto"/>
                    <w:bottom w:val="none" w:sz="0" w:space="0" w:color="auto"/>
                    <w:right w:val="none" w:sz="0" w:space="0" w:color="auto"/>
                  </w:divBdr>
                  <w:divsChild>
                    <w:div w:id="9233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60659">
      <w:bodyDiv w:val="1"/>
      <w:marLeft w:val="0"/>
      <w:marRight w:val="0"/>
      <w:marTop w:val="0"/>
      <w:marBottom w:val="0"/>
      <w:divBdr>
        <w:top w:val="none" w:sz="0" w:space="0" w:color="auto"/>
        <w:left w:val="none" w:sz="0" w:space="0" w:color="auto"/>
        <w:bottom w:val="none" w:sz="0" w:space="0" w:color="auto"/>
        <w:right w:val="none" w:sz="0" w:space="0" w:color="auto"/>
      </w:divBdr>
    </w:div>
    <w:div w:id="1535267023">
      <w:bodyDiv w:val="1"/>
      <w:marLeft w:val="0"/>
      <w:marRight w:val="0"/>
      <w:marTop w:val="0"/>
      <w:marBottom w:val="0"/>
      <w:divBdr>
        <w:top w:val="none" w:sz="0" w:space="0" w:color="auto"/>
        <w:left w:val="none" w:sz="0" w:space="0" w:color="auto"/>
        <w:bottom w:val="none" w:sz="0" w:space="0" w:color="auto"/>
        <w:right w:val="none" w:sz="0" w:space="0" w:color="auto"/>
      </w:divBdr>
      <w:divsChild>
        <w:div w:id="1417701237">
          <w:marLeft w:val="0"/>
          <w:marRight w:val="0"/>
          <w:marTop w:val="0"/>
          <w:marBottom w:val="120"/>
          <w:divBdr>
            <w:top w:val="none" w:sz="0" w:space="0" w:color="auto"/>
            <w:left w:val="none" w:sz="0" w:space="0" w:color="auto"/>
            <w:bottom w:val="single" w:sz="12" w:space="9" w:color="EBEBEB"/>
            <w:right w:val="none" w:sz="0" w:space="0" w:color="auto"/>
          </w:divBdr>
          <w:divsChild>
            <w:div w:id="1675574539">
              <w:marLeft w:val="0"/>
              <w:marRight w:val="0"/>
              <w:marTop w:val="0"/>
              <w:marBottom w:val="0"/>
              <w:divBdr>
                <w:top w:val="none" w:sz="0" w:space="0" w:color="auto"/>
                <w:left w:val="none" w:sz="0" w:space="0" w:color="auto"/>
                <w:bottom w:val="none" w:sz="0" w:space="0" w:color="auto"/>
                <w:right w:val="none" w:sz="0" w:space="0" w:color="auto"/>
              </w:divBdr>
            </w:div>
            <w:div w:id="58604273">
              <w:marLeft w:val="0"/>
              <w:marRight w:val="0"/>
              <w:marTop w:val="100"/>
              <w:marBottom w:val="100"/>
              <w:divBdr>
                <w:top w:val="none" w:sz="0" w:space="0" w:color="auto"/>
                <w:left w:val="none" w:sz="0" w:space="0" w:color="auto"/>
                <w:bottom w:val="none" w:sz="0" w:space="0" w:color="auto"/>
                <w:right w:val="none" w:sz="0" w:space="0" w:color="auto"/>
              </w:divBdr>
              <w:divsChild>
                <w:div w:id="1566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7496">
          <w:marLeft w:val="0"/>
          <w:marRight w:val="0"/>
          <w:marTop w:val="0"/>
          <w:marBottom w:val="0"/>
          <w:divBdr>
            <w:top w:val="none" w:sz="0" w:space="0" w:color="auto"/>
            <w:left w:val="none" w:sz="0" w:space="0" w:color="auto"/>
            <w:bottom w:val="none" w:sz="0" w:space="0" w:color="auto"/>
            <w:right w:val="none" w:sz="0" w:space="0" w:color="auto"/>
          </w:divBdr>
        </w:div>
        <w:div w:id="1519927793">
          <w:marLeft w:val="0"/>
          <w:marRight w:val="0"/>
          <w:marTop w:val="0"/>
          <w:marBottom w:val="120"/>
          <w:divBdr>
            <w:top w:val="none" w:sz="0" w:space="0" w:color="auto"/>
            <w:left w:val="none" w:sz="0" w:space="0" w:color="auto"/>
            <w:bottom w:val="none" w:sz="0" w:space="0" w:color="auto"/>
            <w:right w:val="none" w:sz="0" w:space="0" w:color="auto"/>
          </w:divBdr>
          <w:divsChild>
            <w:div w:id="1702782949">
              <w:marLeft w:val="0"/>
              <w:marRight w:val="0"/>
              <w:marTop w:val="0"/>
              <w:marBottom w:val="0"/>
              <w:divBdr>
                <w:top w:val="none" w:sz="0" w:space="0" w:color="auto"/>
                <w:left w:val="none" w:sz="0" w:space="0" w:color="auto"/>
                <w:bottom w:val="none" w:sz="0" w:space="0" w:color="auto"/>
                <w:right w:val="none" w:sz="0" w:space="0" w:color="auto"/>
              </w:divBdr>
              <w:divsChild>
                <w:div w:id="362635500">
                  <w:marLeft w:val="0"/>
                  <w:marRight w:val="0"/>
                  <w:marTop w:val="0"/>
                  <w:marBottom w:val="0"/>
                  <w:divBdr>
                    <w:top w:val="none" w:sz="0" w:space="0" w:color="auto"/>
                    <w:left w:val="none" w:sz="0" w:space="0" w:color="auto"/>
                    <w:bottom w:val="none" w:sz="0" w:space="0" w:color="auto"/>
                    <w:right w:val="none" w:sz="0" w:space="0" w:color="auto"/>
                  </w:divBdr>
                  <w:divsChild>
                    <w:div w:id="92086663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828787158">
      <w:bodyDiv w:val="1"/>
      <w:marLeft w:val="0"/>
      <w:marRight w:val="0"/>
      <w:marTop w:val="0"/>
      <w:marBottom w:val="0"/>
      <w:divBdr>
        <w:top w:val="none" w:sz="0" w:space="0" w:color="auto"/>
        <w:left w:val="none" w:sz="0" w:space="0" w:color="auto"/>
        <w:bottom w:val="none" w:sz="0" w:space="0" w:color="auto"/>
        <w:right w:val="none" w:sz="0" w:space="0" w:color="auto"/>
      </w:divBdr>
      <w:divsChild>
        <w:div w:id="1619603226">
          <w:marLeft w:val="0"/>
          <w:marRight w:val="0"/>
          <w:marTop w:val="0"/>
          <w:marBottom w:val="0"/>
          <w:divBdr>
            <w:top w:val="none" w:sz="0" w:space="0" w:color="auto"/>
            <w:left w:val="none" w:sz="0" w:space="0" w:color="auto"/>
            <w:bottom w:val="none" w:sz="0" w:space="0" w:color="auto"/>
            <w:right w:val="none" w:sz="0" w:space="0" w:color="auto"/>
          </w:divBdr>
          <w:divsChild>
            <w:div w:id="484902925">
              <w:marLeft w:val="450"/>
              <w:marRight w:val="0"/>
              <w:marTop w:val="0"/>
              <w:marBottom w:val="0"/>
              <w:divBdr>
                <w:top w:val="none" w:sz="0" w:space="0" w:color="auto"/>
                <w:left w:val="none" w:sz="0" w:space="0" w:color="auto"/>
                <w:bottom w:val="none" w:sz="0" w:space="0" w:color="auto"/>
                <w:right w:val="none" w:sz="0" w:space="0" w:color="auto"/>
              </w:divBdr>
              <w:divsChild>
                <w:div w:id="11071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232">
          <w:marLeft w:val="0"/>
          <w:marRight w:val="0"/>
          <w:marTop w:val="0"/>
          <w:marBottom w:val="0"/>
          <w:divBdr>
            <w:top w:val="none" w:sz="0" w:space="0" w:color="auto"/>
            <w:left w:val="none" w:sz="0" w:space="0" w:color="auto"/>
            <w:bottom w:val="none" w:sz="0" w:space="0" w:color="auto"/>
            <w:right w:val="none" w:sz="0" w:space="0" w:color="auto"/>
          </w:divBdr>
          <w:divsChild>
            <w:div w:id="360517816">
              <w:marLeft w:val="0"/>
              <w:marRight w:val="0"/>
              <w:marTop w:val="0"/>
              <w:marBottom w:val="0"/>
              <w:divBdr>
                <w:top w:val="none" w:sz="0" w:space="0" w:color="auto"/>
                <w:left w:val="none" w:sz="0" w:space="0" w:color="auto"/>
                <w:bottom w:val="none" w:sz="0" w:space="0" w:color="auto"/>
                <w:right w:val="none" w:sz="0" w:space="0" w:color="auto"/>
              </w:divBdr>
            </w:div>
          </w:divsChild>
        </w:div>
        <w:div w:id="1826975220">
          <w:marLeft w:val="0"/>
          <w:marRight w:val="0"/>
          <w:marTop w:val="0"/>
          <w:marBottom w:val="0"/>
          <w:divBdr>
            <w:top w:val="none" w:sz="0" w:space="0" w:color="auto"/>
            <w:left w:val="none" w:sz="0" w:space="0" w:color="auto"/>
            <w:bottom w:val="none" w:sz="0" w:space="0" w:color="auto"/>
            <w:right w:val="none" w:sz="0" w:space="0" w:color="auto"/>
          </w:divBdr>
          <w:divsChild>
            <w:div w:id="1784764839">
              <w:marLeft w:val="0"/>
              <w:marRight w:val="0"/>
              <w:marTop w:val="0"/>
              <w:marBottom w:val="0"/>
              <w:divBdr>
                <w:top w:val="none" w:sz="0" w:space="0" w:color="auto"/>
                <w:left w:val="none" w:sz="0" w:space="0" w:color="auto"/>
                <w:bottom w:val="none" w:sz="0" w:space="0" w:color="auto"/>
                <w:right w:val="none" w:sz="0" w:space="0" w:color="auto"/>
              </w:divBdr>
              <w:divsChild>
                <w:div w:id="1220674893">
                  <w:marLeft w:val="0"/>
                  <w:marRight w:val="0"/>
                  <w:marTop w:val="0"/>
                  <w:marBottom w:val="0"/>
                  <w:divBdr>
                    <w:top w:val="none" w:sz="0" w:space="0" w:color="auto"/>
                    <w:left w:val="none" w:sz="0" w:space="0" w:color="auto"/>
                    <w:bottom w:val="none" w:sz="0" w:space="0" w:color="auto"/>
                    <w:right w:val="none" w:sz="0" w:space="0" w:color="auto"/>
                  </w:divBdr>
                  <w:divsChild>
                    <w:div w:id="11899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7620">
          <w:marLeft w:val="0"/>
          <w:marRight w:val="0"/>
          <w:marTop w:val="0"/>
          <w:marBottom w:val="0"/>
          <w:divBdr>
            <w:top w:val="none" w:sz="0" w:space="0" w:color="auto"/>
            <w:left w:val="none" w:sz="0" w:space="0" w:color="auto"/>
            <w:bottom w:val="none" w:sz="0" w:space="0" w:color="auto"/>
            <w:right w:val="none" w:sz="0" w:space="0" w:color="auto"/>
          </w:divBdr>
          <w:divsChild>
            <w:div w:id="2143646952">
              <w:marLeft w:val="0"/>
              <w:marRight w:val="0"/>
              <w:marTop w:val="0"/>
              <w:marBottom w:val="0"/>
              <w:divBdr>
                <w:top w:val="none" w:sz="0" w:space="0" w:color="auto"/>
                <w:left w:val="none" w:sz="0" w:space="0" w:color="auto"/>
                <w:bottom w:val="none" w:sz="0" w:space="0" w:color="auto"/>
                <w:right w:val="none" w:sz="0" w:space="0" w:color="auto"/>
              </w:divBdr>
              <w:divsChild>
                <w:div w:id="1797798492">
                  <w:marLeft w:val="0"/>
                  <w:marRight w:val="0"/>
                  <w:marTop w:val="0"/>
                  <w:marBottom w:val="0"/>
                  <w:divBdr>
                    <w:top w:val="none" w:sz="0" w:space="0" w:color="auto"/>
                    <w:left w:val="none" w:sz="0" w:space="0" w:color="auto"/>
                    <w:bottom w:val="none" w:sz="0" w:space="0" w:color="auto"/>
                    <w:right w:val="none" w:sz="0" w:space="0" w:color="auto"/>
                  </w:divBdr>
                  <w:divsChild>
                    <w:div w:id="1896310570">
                      <w:marLeft w:val="450"/>
                      <w:marRight w:val="450"/>
                      <w:marTop w:val="0"/>
                      <w:marBottom w:val="0"/>
                      <w:divBdr>
                        <w:top w:val="none" w:sz="0" w:space="0" w:color="auto"/>
                        <w:left w:val="none" w:sz="0" w:space="0" w:color="auto"/>
                        <w:bottom w:val="none" w:sz="0" w:space="0" w:color="auto"/>
                        <w:right w:val="none" w:sz="0" w:space="0" w:color="auto"/>
                      </w:divBdr>
                      <w:divsChild>
                        <w:div w:id="262538824">
                          <w:marLeft w:val="0"/>
                          <w:marRight w:val="0"/>
                          <w:marTop w:val="0"/>
                          <w:marBottom w:val="0"/>
                          <w:divBdr>
                            <w:top w:val="none" w:sz="0" w:space="0" w:color="auto"/>
                            <w:left w:val="none" w:sz="0" w:space="0" w:color="auto"/>
                            <w:bottom w:val="none" w:sz="0" w:space="0" w:color="auto"/>
                            <w:right w:val="none" w:sz="0" w:space="0" w:color="auto"/>
                          </w:divBdr>
                        </w:div>
                        <w:div w:id="382366305">
                          <w:marLeft w:val="0"/>
                          <w:marRight w:val="0"/>
                          <w:marTop w:val="0"/>
                          <w:marBottom w:val="0"/>
                          <w:divBdr>
                            <w:top w:val="none" w:sz="0" w:space="0" w:color="auto"/>
                            <w:left w:val="none" w:sz="0" w:space="0" w:color="auto"/>
                            <w:bottom w:val="none" w:sz="0" w:space="0" w:color="auto"/>
                            <w:right w:val="none" w:sz="0" w:space="0" w:color="auto"/>
                          </w:divBdr>
                          <w:divsChild>
                            <w:div w:id="2066025994">
                              <w:marLeft w:val="0"/>
                              <w:marRight w:val="0"/>
                              <w:marTop w:val="0"/>
                              <w:marBottom w:val="0"/>
                              <w:divBdr>
                                <w:top w:val="none" w:sz="0" w:space="0" w:color="auto"/>
                                <w:left w:val="none" w:sz="0" w:space="0" w:color="auto"/>
                                <w:bottom w:val="none" w:sz="0" w:space="0" w:color="auto"/>
                                <w:right w:val="none" w:sz="0" w:space="0" w:color="auto"/>
                              </w:divBdr>
                            </w:div>
                          </w:divsChild>
                        </w:div>
                        <w:div w:id="1594896457">
                          <w:marLeft w:val="0"/>
                          <w:marRight w:val="0"/>
                          <w:marTop w:val="0"/>
                          <w:marBottom w:val="0"/>
                          <w:divBdr>
                            <w:top w:val="none" w:sz="0" w:space="0" w:color="auto"/>
                            <w:left w:val="none" w:sz="0" w:space="0" w:color="auto"/>
                            <w:bottom w:val="none" w:sz="0" w:space="0" w:color="auto"/>
                            <w:right w:val="none" w:sz="0" w:space="0" w:color="auto"/>
                          </w:divBdr>
                          <w:divsChild>
                            <w:div w:id="296648168">
                              <w:marLeft w:val="0"/>
                              <w:marRight w:val="0"/>
                              <w:marTop w:val="225"/>
                              <w:marBottom w:val="0"/>
                              <w:divBdr>
                                <w:top w:val="none" w:sz="0" w:space="0" w:color="auto"/>
                                <w:left w:val="none" w:sz="0" w:space="0" w:color="auto"/>
                                <w:bottom w:val="none" w:sz="0" w:space="0" w:color="auto"/>
                                <w:right w:val="none" w:sz="0" w:space="0" w:color="auto"/>
                              </w:divBdr>
                            </w:div>
                            <w:div w:id="1464809070">
                              <w:marLeft w:val="0"/>
                              <w:marRight w:val="0"/>
                              <w:marTop w:val="300"/>
                              <w:marBottom w:val="300"/>
                              <w:divBdr>
                                <w:top w:val="single" w:sz="6" w:space="2" w:color="DEDEDE"/>
                                <w:left w:val="none" w:sz="0" w:space="0" w:color="auto"/>
                                <w:bottom w:val="single" w:sz="6" w:space="2" w:color="DEDEDE"/>
                                <w:right w:val="none" w:sz="0" w:space="0" w:color="auto"/>
                              </w:divBdr>
                            </w:div>
                            <w:div w:id="1084187235">
                              <w:marLeft w:val="0"/>
                              <w:marRight w:val="0"/>
                              <w:marTop w:val="75"/>
                              <w:marBottom w:val="300"/>
                              <w:divBdr>
                                <w:top w:val="none" w:sz="0" w:space="0" w:color="auto"/>
                                <w:left w:val="none" w:sz="0" w:space="0" w:color="auto"/>
                                <w:bottom w:val="none" w:sz="0" w:space="0" w:color="auto"/>
                                <w:right w:val="none" w:sz="0" w:space="0" w:color="auto"/>
                              </w:divBdr>
                              <w:divsChild>
                                <w:div w:id="823203720">
                                  <w:marLeft w:val="0"/>
                                  <w:marRight w:val="0"/>
                                  <w:marTop w:val="0"/>
                                  <w:marBottom w:val="1200"/>
                                  <w:divBdr>
                                    <w:top w:val="none" w:sz="0" w:space="0" w:color="auto"/>
                                    <w:left w:val="none" w:sz="0" w:space="0" w:color="auto"/>
                                    <w:bottom w:val="none" w:sz="0" w:space="0" w:color="auto"/>
                                    <w:right w:val="none" w:sz="0" w:space="0" w:color="auto"/>
                                  </w:divBdr>
                                </w:div>
                              </w:divsChild>
                            </w:div>
                            <w:div w:id="1145969555">
                              <w:marLeft w:val="0"/>
                              <w:marRight w:val="450"/>
                              <w:marTop w:val="0"/>
                              <w:marBottom w:val="0"/>
                              <w:divBdr>
                                <w:top w:val="none" w:sz="0" w:space="0" w:color="auto"/>
                                <w:left w:val="none" w:sz="0" w:space="0" w:color="auto"/>
                                <w:bottom w:val="none" w:sz="0" w:space="0" w:color="auto"/>
                                <w:right w:val="none" w:sz="0" w:space="0" w:color="auto"/>
                              </w:divBdr>
                              <w:divsChild>
                                <w:div w:id="1712613224">
                                  <w:marLeft w:val="-15"/>
                                  <w:marRight w:val="405"/>
                                  <w:marTop w:val="0"/>
                                  <w:marBottom w:val="375"/>
                                  <w:divBdr>
                                    <w:top w:val="none" w:sz="0" w:space="0" w:color="auto"/>
                                    <w:left w:val="none" w:sz="0" w:space="0" w:color="auto"/>
                                    <w:bottom w:val="none" w:sz="0" w:space="0" w:color="auto"/>
                                    <w:right w:val="none" w:sz="0" w:space="0" w:color="auto"/>
                                  </w:divBdr>
                                  <w:divsChild>
                                    <w:div w:id="1276133053">
                                      <w:marLeft w:val="0"/>
                                      <w:marRight w:val="0"/>
                                      <w:marTop w:val="0"/>
                                      <w:marBottom w:val="375"/>
                                      <w:divBdr>
                                        <w:top w:val="none" w:sz="0" w:space="0" w:color="auto"/>
                                        <w:left w:val="none" w:sz="0" w:space="0" w:color="auto"/>
                                        <w:bottom w:val="none" w:sz="0" w:space="0" w:color="auto"/>
                                        <w:right w:val="none" w:sz="0" w:space="0" w:color="auto"/>
                                      </w:divBdr>
                                    </w:div>
                                  </w:divsChild>
                                </w:div>
                                <w:div w:id="707023409">
                                  <w:marLeft w:val="14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oixdunord.fr/456975/article/2018-09-26/samedi-une-soiree-dansante-au-profit-d-une-maladie-meconnue" TargetMode="External"/><Relationship Id="rId13" Type="http://schemas.openxmlformats.org/officeDocument/2006/relationships/hyperlink" Target="https://www.sciencedirect.com/science/journal/0242648X" TargetMode="External"/><Relationship Id="rId3" Type="http://schemas.openxmlformats.org/officeDocument/2006/relationships/settings" Target="settings.xml"/><Relationship Id="rId7" Type="http://schemas.openxmlformats.org/officeDocument/2006/relationships/hyperlink" Target="http://www.lavoixdunord.fr/region/valenciennes-et-ses-environs" TargetMode="External"/><Relationship Id="rId12" Type="http://schemas.openxmlformats.org/officeDocument/2006/relationships/hyperlink" Target="http://www.assosed1plu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voixdunord.fr/region/tourcoing-et-ses-environs" TargetMode="External"/><Relationship Id="rId11" Type="http://schemas.openxmlformats.org/officeDocument/2006/relationships/hyperlink" Target="http://www.assosed1plus.com/" TargetMode="External"/><Relationship Id="rId5" Type="http://schemas.openxmlformats.org/officeDocument/2006/relationships/hyperlink" Target="http://www.lavoixdunord.fr/region/saint-pol-sur-ternoise-et-ses-environs"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avoixdunord.fr/456975/article/2018-09-26/samedi-une-soiree-dansante-au-profit-d-une-maladie-meconnue" TargetMode="External"/><Relationship Id="rId14" Type="http://schemas.openxmlformats.org/officeDocument/2006/relationships/hyperlink" Target="https://www.sciencedirect.com/science/journal/0242648X/36/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5428</TotalTime>
  <Pages>1</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Utilisateur Inc.</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2018-09-29T06:09:00Z</cp:lastPrinted>
  <dcterms:created xsi:type="dcterms:W3CDTF">2018-10-01T19:17:00Z</dcterms:created>
  <dcterms:modified xsi:type="dcterms:W3CDTF">2018-10-05T13:44:00Z</dcterms:modified>
</cp:coreProperties>
</file>